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UCHWAŁA NR  XLV/260/17</w:t>
      </w: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RADY MIEJSKIEJ W IŁŻY</w:t>
      </w: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 dnia 29 grudnia 2017  r.</w:t>
      </w: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  <w:t>w sprawie : zmian Wieloletniej Prognozy Finansowej  Gminy Iłża  na lata 2017-2025</w:t>
      </w: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Na podstawie art. 230 ust. 6 w związku z art. 226, art. 227, art. 228 i art.243 ustawy z dnia    27 sierpnia 2009 r. o finansach publicznych (Dz. U. z 2017r., poz.2077) oraz § 1 i §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 Rozporządzenia Ministra Finansów z dnia 10 stycznia 2013 r. w sprawie wieloletniej prognozy finansowej jednostki samorządu terytorialnego   (Dz. U. z 2015 r., poz. 92)</w:t>
      </w: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Rada Miejska w Iłży</w:t>
      </w: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1 .</w:t>
      </w: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W uchwale  Nr XXIX/167/16 Rady Miejskiej w Iłży z dnia 21  grudnia 2016 r.  w sprawie uchwalenia Wieloletniej Prognozy Finansowej na lata 2017 – 2025,  wprowadza  następujące zmiany: </w:t>
      </w: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D1356A" w:rsidRDefault="00D1356A" w:rsidP="00D1356A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1 ,, Wieloletnia Prognoza Finansowa na lata 2017 -2025''</w:t>
      </w:r>
      <w:r>
        <w:rPr>
          <w:rFonts w:ascii="Arial Narrow" w:hAnsi="Arial Narrow" w:cs="Arial Narrow"/>
          <w:sz w:val="20"/>
          <w:szCs w:val="20"/>
        </w:rPr>
        <w:t xml:space="preserve"> otrzymuje brzmienie jak w Załączniku Nr 1 do niniejszej uchwały;</w:t>
      </w:r>
    </w:p>
    <w:p w:rsidR="00D1356A" w:rsidRDefault="00D1356A" w:rsidP="00D1356A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2 "Wykaz przedsięwzięć realizowanych w latach 2017-2019"</w:t>
      </w:r>
      <w:r>
        <w:rPr>
          <w:rFonts w:ascii="Arial Narrow" w:hAnsi="Arial Narrow" w:cs="Arial Narrow"/>
          <w:sz w:val="20"/>
          <w:szCs w:val="20"/>
        </w:rPr>
        <w:t>,otrzymuje brzmienie jak w Załączniku Nr 2 do niniejszej uchwały.</w:t>
      </w:r>
    </w:p>
    <w:p w:rsidR="00D1356A" w:rsidRDefault="00D1356A" w:rsidP="00D1356A">
      <w:pPr>
        <w:pStyle w:val="Normal"/>
        <w:widowControl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2.</w:t>
      </w: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1356A" w:rsidRDefault="00D1356A" w:rsidP="00D1356A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Wykonanie uchwały powierza  Burmistrzowi .</w:t>
      </w:r>
    </w:p>
    <w:p w:rsidR="00D1356A" w:rsidRDefault="00D1356A" w:rsidP="00D1356A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Uchwała wchodzi w życie z dniem podjęcia.</w:t>
      </w:r>
    </w:p>
    <w:p w:rsidR="00D1356A" w:rsidRDefault="00D1356A" w:rsidP="00D1356A"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Przewodniczący Rady Miejskiej                                                                                                                      </w:t>
      </w: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Józef Skrobisz</w:t>
      </w:r>
    </w:p>
    <w:p w:rsidR="00D1356A" w:rsidRDefault="00D1356A" w:rsidP="00D1356A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</w:p>
    <w:p w:rsidR="00D1356A" w:rsidRDefault="00D1356A" w:rsidP="00D1356A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1356A" w:rsidRDefault="00D1356A" w:rsidP="00D1356A">
      <w:pPr>
        <w:pStyle w:val="Normal"/>
        <w:rPr>
          <w:sz w:val="20"/>
          <w:szCs w:val="20"/>
        </w:rPr>
      </w:pPr>
    </w:p>
    <w:p w:rsidR="00BC1CB1" w:rsidRDefault="00BC1CB1">
      <w:bookmarkStart w:id="0" w:name="_GoBack"/>
      <w:bookmarkEnd w:id="0"/>
    </w:p>
    <w:sectPr w:rsidR="00BC1CB1" w:rsidSect="00097EB3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8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2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7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9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6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40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1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8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2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57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9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2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6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0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6A"/>
    <w:rsid w:val="00BC1CB1"/>
    <w:rsid w:val="00D1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7AEFA-BD9E-4559-A4B9-B7BE7739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D135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2018-01-04T12:01:00Z</dcterms:created>
  <dcterms:modified xsi:type="dcterms:W3CDTF">2018-01-04T12:02:00Z</dcterms:modified>
</cp:coreProperties>
</file>