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6C" w:rsidRPr="0008756C" w:rsidRDefault="0008756C" w:rsidP="0008756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t>Uchwała Budżetowa na rok 2018</w:t>
      </w:r>
    </w:p>
    <w:p w:rsidR="0008756C" w:rsidRPr="0008756C" w:rsidRDefault="0008756C" w:rsidP="0008756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t>Rady Miejskiej w Iłży</w:t>
      </w:r>
    </w:p>
    <w:p w:rsidR="0008756C" w:rsidRPr="0008756C" w:rsidRDefault="0008756C" w:rsidP="0008756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t>Nr XLIV/252/17</w:t>
      </w:r>
    </w:p>
    <w:p w:rsidR="0008756C" w:rsidRPr="0008756C" w:rsidRDefault="0008756C" w:rsidP="0008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t>z dnia  13 grudnia 2017 r.</w:t>
      </w:r>
    </w:p>
    <w:p w:rsidR="0008756C" w:rsidRPr="0008756C" w:rsidRDefault="0008756C" w:rsidP="0008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0"/>
          <w:szCs w:val="20"/>
        </w:rPr>
      </w:pPr>
    </w:p>
    <w:p w:rsidR="0008756C" w:rsidRPr="0008756C" w:rsidRDefault="0008756C" w:rsidP="0008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08756C">
        <w:rPr>
          <w:rFonts w:ascii="Arial Narrow" w:hAnsi="Arial Narrow" w:cs="Arial Narrow"/>
          <w:sz w:val="20"/>
          <w:szCs w:val="20"/>
        </w:rPr>
        <w:t>Na podstawie art.18 ust.2 pkt 4 ustawy z dnia 8 marca 1990 r o samorządzie gminnym (Dz.U. z 2017 r.,</w:t>
      </w:r>
      <w:r w:rsidRPr="0008756C">
        <w:rPr>
          <w:rFonts w:ascii="Times New Roman" w:hAnsi="Times New Roman" w:cs="Times New Roman"/>
          <w:sz w:val="20"/>
          <w:szCs w:val="20"/>
        </w:rPr>
        <w:t> </w:t>
      </w:r>
      <w:r w:rsidRPr="0008756C">
        <w:rPr>
          <w:rFonts w:ascii="Arial Narrow" w:hAnsi="Arial Narrow" w:cs="Arial Narrow"/>
          <w:sz w:val="20"/>
          <w:szCs w:val="20"/>
        </w:rPr>
        <w:t xml:space="preserve">poz. 1875) oraz  art. 211, art. 212, art. 214, art. 215,  art. 217,  art. 235, art.236, art. 237, art. 239, art. 264 ust. 3 ustawy z dnia 27 sierpnia 2009 r. o finansach publicznych ( Dz.U. z 2017 r, poz.2077), </w:t>
      </w:r>
      <w:r w:rsidRPr="0008756C"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8756C" w:rsidRPr="0008756C" w:rsidRDefault="0008756C" w:rsidP="0008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08756C" w:rsidRPr="0008756C" w:rsidRDefault="0008756C" w:rsidP="0008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t>Rada Miejska w Iłży  ;</w:t>
      </w:r>
    </w:p>
    <w:p w:rsidR="0008756C" w:rsidRPr="0008756C" w:rsidRDefault="0008756C" w:rsidP="0008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08756C" w:rsidRPr="0008756C" w:rsidRDefault="0008756C" w:rsidP="0008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t>§ 1.</w:t>
      </w:r>
    </w:p>
    <w:p w:rsidR="0008756C" w:rsidRPr="0008756C" w:rsidRDefault="0008756C" w:rsidP="0008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08756C" w:rsidRPr="0008756C" w:rsidRDefault="0008756C" w:rsidP="0008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t>Ustala plan budżetu Gminy na 2018 rok</w:t>
      </w:r>
      <w:r w:rsidRPr="0008756C">
        <w:rPr>
          <w:rFonts w:ascii="Arial Narrow" w:hAnsi="Arial Narrow" w:cs="Arial Narrow"/>
          <w:sz w:val="20"/>
          <w:szCs w:val="20"/>
        </w:rPr>
        <w:t xml:space="preserve"> :</w:t>
      </w:r>
    </w:p>
    <w:p w:rsidR="0008756C" w:rsidRPr="0008756C" w:rsidRDefault="0008756C" w:rsidP="0008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08756C" w:rsidRPr="0008756C" w:rsidRDefault="0008756C" w:rsidP="0008756C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t xml:space="preserve">Plan dochodów w łącznej kwocie zł, z tego: </w:t>
      </w:r>
      <w:r w:rsidRPr="0008756C">
        <w:rPr>
          <w:rFonts w:ascii="Arial Narrow" w:hAnsi="Arial Narrow" w:cs="Arial Narrow"/>
          <w:b/>
          <w:bCs/>
          <w:sz w:val="20"/>
          <w:szCs w:val="20"/>
        </w:rPr>
        <w:tab/>
      </w:r>
      <w:r w:rsidRPr="0008756C">
        <w:rPr>
          <w:rFonts w:ascii="Arial Narrow" w:hAnsi="Arial Narrow" w:cs="Arial Narrow"/>
          <w:b/>
          <w:bCs/>
          <w:sz w:val="20"/>
          <w:szCs w:val="20"/>
        </w:rPr>
        <w:tab/>
      </w:r>
      <w:r w:rsidRPr="0008756C">
        <w:rPr>
          <w:rFonts w:ascii="Arial Narrow" w:hAnsi="Arial Narrow" w:cs="Arial Narrow"/>
          <w:b/>
          <w:bCs/>
          <w:sz w:val="20"/>
          <w:szCs w:val="20"/>
        </w:rPr>
        <w:tab/>
      </w:r>
      <w:r w:rsidRPr="0008756C">
        <w:rPr>
          <w:rFonts w:ascii="Arial Narrow" w:hAnsi="Arial Narrow" w:cs="Arial Narrow"/>
          <w:b/>
          <w:bCs/>
          <w:sz w:val="20"/>
          <w:szCs w:val="20"/>
        </w:rPr>
        <w:tab/>
        <w:t>58 347 290,00 zł</w:t>
      </w:r>
    </w:p>
    <w:p w:rsidR="0008756C" w:rsidRPr="0008756C" w:rsidRDefault="0008756C" w:rsidP="0008756C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sz w:val="20"/>
          <w:szCs w:val="20"/>
        </w:rPr>
        <w:t>dochody bieżące   w kwocie zł,</w:t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  <w:t xml:space="preserve">               57 315 021,00 zł</w:t>
      </w:r>
    </w:p>
    <w:p w:rsidR="0008756C" w:rsidRPr="0008756C" w:rsidRDefault="0008756C" w:rsidP="0008756C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sz w:val="20"/>
          <w:szCs w:val="20"/>
        </w:rPr>
        <w:t xml:space="preserve">dochody majątkowe  w kwocie zł, </w:t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  <w:t xml:space="preserve">  1 032 269,00 zł</w:t>
      </w:r>
    </w:p>
    <w:p w:rsidR="0008756C" w:rsidRPr="0008756C" w:rsidRDefault="0008756C" w:rsidP="0008756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sz w:val="20"/>
          <w:szCs w:val="20"/>
        </w:rPr>
        <w:t>zgodnie z załączoną do niniejszej uchwały Tabelą  nr 1.</w:t>
      </w:r>
    </w:p>
    <w:p w:rsidR="0008756C" w:rsidRPr="0008756C" w:rsidRDefault="0008756C" w:rsidP="0008756C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t>Plan wydatków w łącznej kwocie zł, z tego:</w:t>
      </w:r>
      <w:r w:rsidRPr="0008756C">
        <w:rPr>
          <w:rFonts w:ascii="Arial Narrow" w:hAnsi="Arial Narrow" w:cs="Arial Narrow"/>
          <w:b/>
          <w:bCs/>
          <w:sz w:val="20"/>
          <w:szCs w:val="20"/>
        </w:rPr>
        <w:tab/>
      </w:r>
      <w:r w:rsidRPr="0008756C">
        <w:rPr>
          <w:rFonts w:ascii="Arial Narrow" w:hAnsi="Arial Narrow" w:cs="Arial Narrow"/>
          <w:b/>
          <w:bCs/>
          <w:sz w:val="20"/>
          <w:szCs w:val="20"/>
        </w:rPr>
        <w:tab/>
      </w:r>
      <w:r w:rsidRPr="0008756C">
        <w:rPr>
          <w:rFonts w:ascii="Arial Narrow" w:hAnsi="Arial Narrow" w:cs="Arial Narrow"/>
          <w:b/>
          <w:bCs/>
          <w:sz w:val="20"/>
          <w:szCs w:val="20"/>
        </w:rPr>
        <w:tab/>
      </w:r>
      <w:r w:rsidRPr="0008756C">
        <w:rPr>
          <w:rFonts w:ascii="Arial Narrow" w:hAnsi="Arial Narrow" w:cs="Arial Narrow"/>
          <w:b/>
          <w:bCs/>
          <w:sz w:val="20"/>
          <w:szCs w:val="20"/>
        </w:rPr>
        <w:tab/>
        <w:t>60 067 290,00 zł</w:t>
      </w:r>
    </w:p>
    <w:p w:rsidR="0008756C" w:rsidRPr="0008756C" w:rsidRDefault="0008756C" w:rsidP="0008756C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sz w:val="20"/>
          <w:szCs w:val="20"/>
        </w:rPr>
        <w:t>wydatki bieżące w kwocie zł,</w:t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  <w:t>49 481 769,58 zł</w:t>
      </w:r>
    </w:p>
    <w:p w:rsidR="0008756C" w:rsidRPr="0008756C" w:rsidRDefault="0008756C" w:rsidP="0008756C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sz w:val="20"/>
          <w:szCs w:val="20"/>
        </w:rPr>
        <w:t>wydatki majątkowe w kwocie zł,</w:t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  <w:t xml:space="preserve">               10 585 520,42 zł</w:t>
      </w:r>
    </w:p>
    <w:p w:rsidR="0008756C" w:rsidRPr="0008756C" w:rsidRDefault="0008756C" w:rsidP="0008756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sz w:val="20"/>
          <w:szCs w:val="20"/>
        </w:rPr>
        <w:t>zgodnie z załączoną do niniejszej uchwały Tabelą  nr 2  .</w:t>
      </w:r>
    </w:p>
    <w:p w:rsidR="0008756C" w:rsidRPr="0008756C" w:rsidRDefault="0008756C" w:rsidP="0008756C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t xml:space="preserve">Deficyt w wysokości </w:t>
      </w:r>
      <w:r w:rsidRPr="0008756C">
        <w:rPr>
          <w:rFonts w:ascii="Arial Narrow" w:hAnsi="Arial Narrow" w:cs="Arial Narrow"/>
          <w:b/>
          <w:bCs/>
          <w:sz w:val="20"/>
          <w:szCs w:val="20"/>
        </w:rPr>
        <w:tab/>
      </w:r>
      <w:r w:rsidRPr="0008756C">
        <w:rPr>
          <w:rFonts w:ascii="Arial Narrow" w:hAnsi="Arial Narrow" w:cs="Arial Narrow"/>
          <w:b/>
          <w:bCs/>
          <w:sz w:val="20"/>
          <w:szCs w:val="20"/>
        </w:rPr>
        <w:tab/>
      </w:r>
      <w:r w:rsidRPr="0008756C">
        <w:rPr>
          <w:rFonts w:ascii="Arial Narrow" w:hAnsi="Arial Narrow" w:cs="Arial Narrow"/>
          <w:b/>
          <w:bCs/>
          <w:sz w:val="20"/>
          <w:szCs w:val="20"/>
        </w:rPr>
        <w:tab/>
      </w:r>
      <w:r w:rsidRPr="0008756C">
        <w:rPr>
          <w:rFonts w:ascii="Arial Narrow" w:hAnsi="Arial Narrow" w:cs="Arial Narrow"/>
          <w:b/>
          <w:bCs/>
          <w:sz w:val="20"/>
          <w:szCs w:val="20"/>
        </w:rPr>
        <w:tab/>
      </w:r>
      <w:r w:rsidRPr="0008756C">
        <w:rPr>
          <w:rFonts w:ascii="Arial Narrow" w:hAnsi="Arial Narrow" w:cs="Arial Narrow"/>
          <w:b/>
          <w:bCs/>
          <w:sz w:val="20"/>
          <w:szCs w:val="20"/>
        </w:rPr>
        <w:tab/>
      </w:r>
      <w:r w:rsidRPr="0008756C">
        <w:rPr>
          <w:rFonts w:ascii="Arial Narrow" w:hAnsi="Arial Narrow" w:cs="Arial Narrow"/>
          <w:b/>
          <w:bCs/>
          <w:sz w:val="20"/>
          <w:szCs w:val="20"/>
        </w:rPr>
        <w:tab/>
      </w:r>
      <w:r w:rsidRPr="0008756C">
        <w:rPr>
          <w:rFonts w:ascii="Arial Narrow" w:hAnsi="Arial Narrow" w:cs="Arial Narrow"/>
          <w:b/>
          <w:bCs/>
          <w:sz w:val="20"/>
          <w:szCs w:val="20"/>
        </w:rPr>
        <w:tab/>
        <w:t xml:space="preserve">  1 720 000,00 zł </w:t>
      </w:r>
    </w:p>
    <w:p w:rsidR="0008756C" w:rsidRPr="0008756C" w:rsidRDefault="0008756C" w:rsidP="0008756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sz w:val="20"/>
          <w:szCs w:val="20"/>
        </w:rPr>
        <w:tab/>
        <w:t>sfinansowany przychodami pochodzącymi z:</w:t>
      </w:r>
    </w:p>
    <w:p w:rsidR="0008756C" w:rsidRPr="0008756C" w:rsidRDefault="0008756C" w:rsidP="0008756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sz w:val="20"/>
          <w:szCs w:val="20"/>
        </w:rPr>
        <w:t xml:space="preserve">        - planowanych pożyczek, kredytów w wysokości  </w:t>
      </w:r>
      <w:r w:rsidRPr="0008756C">
        <w:rPr>
          <w:rFonts w:ascii="Arial Narrow" w:hAnsi="Arial Narrow" w:cs="Arial Narrow"/>
          <w:sz w:val="20"/>
          <w:szCs w:val="20"/>
        </w:rPr>
        <w:tab/>
        <w:t xml:space="preserve">        </w:t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  <w:t xml:space="preserve">                  1 720 000,00 zł</w:t>
      </w:r>
    </w:p>
    <w:p w:rsidR="0008756C" w:rsidRPr="0008756C" w:rsidRDefault="0008756C" w:rsidP="0008756C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t xml:space="preserve">Planowane przychody w wysokości  </w:t>
      </w:r>
      <w:r w:rsidRPr="0008756C">
        <w:rPr>
          <w:rFonts w:ascii="Arial Narrow" w:hAnsi="Arial Narrow" w:cs="Arial Narrow"/>
          <w:b/>
          <w:bCs/>
          <w:sz w:val="20"/>
          <w:szCs w:val="20"/>
        </w:rPr>
        <w:tab/>
      </w:r>
      <w:r w:rsidRPr="0008756C">
        <w:rPr>
          <w:rFonts w:ascii="Arial Narrow" w:hAnsi="Arial Narrow" w:cs="Arial Narrow"/>
          <w:b/>
          <w:bCs/>
          <w:sz w:val="20"/>
          <w:szCs w:val="20"/>
        </w:rPr>
        <w:tab/>
      </w:r>
      <w:r w:rsidRPr="0008756C">
        <w:rPr>
          <w:rFonts w:ascii="Arial Narrow" w:hAnsi="Arial Narrow" w:cs="Arial Narrow"/>
          <w:b/>
          <w:bCs/>
          <w:sz w:val="20"/>
          <w:szCs w:val="20"/>
        </w:rPr>
        <w:tab/>
      </w:r>
      <w:r w:rsidRPr="0008756C">
        <w:rPr>
          <w:rFonts w:ascii="Arial Narrow" w:hAnsi="Arial Narrow" w:cs="Arial Narrow"/>
          <w:b/>
          <w:bCs/>
          <w:sz w:val="20"/>
          <w:szCs w:val="20"/>
        </w:rPr>
        <w:tab/>
      </w:r>
      <w:r w:rsidRPr="0008756C">
        <w:rPr>
          <w:rFonts w:ascii="Arial Narrow" w:hAnsi="Arial Narrow" w:cs="Arial Narrow"/>
          <w:b/>
          <w:bCs/>
          <w:sz w:val="20"/>
          <w:szCs w:val="20"/>
        </w:rPr>
        <w:tab/>
        <w:t xml:space="preserve">   3 000 000,00 zł</w:t>
      </w:r>
      <w:r w:rsidRPr="0008756C">
        <w:rPr>
          <w:rFonts w:ascii="Arial Narrow" w:hAnsi="Arial Narrow" w:cs="Arial Narrow"/>
          <w:sz w:val="20"/>
          <w:szCs w:val="20"/>
        </w:rPr>
        <w:t xml:space="preserve">  </w:t>
      </w:r>
    </w:p>
    <w:p w:rsidR="0008756C" w:rsidRPr="0008756C" w:rsidRDefault="0008756C" w:rsidP="0008756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sz w:val="20"/>
          <w:szCs w:val="20"/>
        </w:rPr>
        <w:t>- z tytułu planowanych pożyczek, kredytów w wysokości                                              3 000 000,00 zł</w:t>
      </w:r>
    </w:p>
    <w:p w:rsidR="0008756C" w:rsidRPr="0008756C" w:rsidRDefault="0008756C" w:rsidP="0008756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t>5)     Planowane rozchody w wysokości                                                                           1 280 000,00 zł</w:t>
      </w:r>
    </w:p>
    <w:p w:rsidR="0008756C" w:rsidRPr="0008756C" w:rsidRDefault="0008756C" w:rsidP="0008756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t xml:space="preserve">         przeznaczone na:</w:t>
      </w:r>
    </w:p>
    <w:p w:rsidR="0008756C" w:rsidRPr="0008756C" w:rsidRDefault="0008756C" w:rsidP="0008756C">
      <w:pPr>
        <w:numPr>
          <w:ilvl w:val="0"/>
          <w:numId w:val="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sz w:val="20"/>
          <w:szCs w:val="20"/>
        </w:rPr>
        <w:t xml:space="preserve">spłatę rat kredytów w wysokości </w:t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  <w:t xml:space="preserve">   1 040 000,00 zł</w:t>
      </w:r>
    </w:p>
    <w:p w:rsidR="0008756C" w:rsidRPr="0008756C" w:rsidRDefault="0008756C" w:rsidP="0008756C">
      <w:pPr>
        <w:numPr>
          <w:ilvl w:val="0"/>
          <w:numId w:val="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sz w:val="20"/>
          <w:szCs w:val="20"/>
        </w:rPr>
        <w:t xml:space="preserve">spłatę rat pożyczek w wysokości </w:t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  <w:t xml:space="preserve">      240 000,00 zł</w:t>
      </w:r>
    </w:p>
    <w:p w:rsidR="0008756C" w:rsidRPr="0008756C" w:rsidRDefault="0008756C" w:rsidP="0008756C">
      <w:pPr>
        <w:tabs>
          <w:tab w:val="left" w:pos="39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t xml:space="preserve">6)     Rezerwy w łącznej kwocie </w:t>
      </w:r>
      <w:r w:rsidRPr="0008756C">
        <w:rPr>
          <w:rFonts w:ascii="Arial Narrow" w:hAnsi="Arial Narrow" w:cs="Arial Narrow"/>
          <w:b/>
          <w:bCs/>
          <w:sz w:val="20"/>
          <w:szCs w:val="20"/>
        </w:rPr>
        <w:tab/>
      </w:r>
      <w:r w:rsidRPr="0008756C">
        <w:rPr>
          <w:rFonts w:ascii="Arial Narrow" w:hAnsi="Arial Narrow" w:cs="Arial Narrow"/>
          <w:b/>
          <w:bCs/>
          <w:sz w:val="20"/>
          <w:szCs w:val="20"/>
        </w:rPr>
        <w:tab/>
      </w:r>
      <w:r w:rsidRPr="0008756C">
        <w:rPr>
          <w:rFonts w:ascii="Arial Narrow" w:hAnsi="Arial Narrow" w:cs="Arial Narrow"/>
          <w:b/>
          <w:bCs/>
          <w:sz w:val="20"/>
          <w:szCs w:val="20"/>
        </w:rPr>
        <w:tab/>
      </w:r>
      <w:r w:rsidRPr="0008756C">
        <w:rPr>
          <w:rFonts w:ascii="Arial Narrow" w:hAnsi="Arial Narrow" w:cs="Arial Narrow"/>
          <w:b/>
          <w:bCs/>
          <w:sz w:val="20"/>
          <w:szCs w:val="20"/>
        </w:rPr>
        <w:tab/>
      </w:r>
      <w:r w:rsidRPr="0008756C">
        <w:rPr>
          <w:rFonts w:ascii="Arial Narrow" w:hAnsi="Arial Narrow" w:cs="Arial Narrow"/>
          <w:b/>
          <w:bCs/>
          <w:sz w:val="20"/>
          <w:szCs w:val="20"/>
        </w:rPr>
        <w:tab/>
      </w:r>
      <w:r w:rsidRPr="0008756C">
        <w:rPr>
          <w:rFonts w:ascii="Arial Narrow" w:hAnsi="Arial Narrow" w:cs="Arial Narrow"/>
          <w:b/>
          <w:bCs/>
          <w:sz w:val="20"/>
          <w:szCs w:val="20"/>
        </w:rPr>
        <w:tab/>
        <w:t xml:space="preserve">      215 000,00 zł</w:t>
      </w:r>
    </w:p>
    <w:p w:rsidR="0008756C" w:rsidRPr="0008756C" w:rsidRDefault="0008756C" w:rsidP="0008756C">
      <w:pPr>
        <w:numPr>
          <w:ilvl w:val="0"/>
          <w:numId w:val="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sz w:val="20"/>
          <w:szCs w:val="20"/>
        </w:rPr>
        <w:t xml:space="preserve">ogólną  w wysokości </w:t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  <w:t xml:space="preserve">                        62 000,00 zł</w:t>
      </w:r>
    </w:p>
    <w:p w:rsidR="0008756C" w:rsidRPr="0008756C" w:rsidRDefault="0008756C" w:rsidP="0008756C">
      <w:pPr>
        <w:numPr>
          <w:ilvl w:val="0"/>
          <w:numId w:val="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sz w:val="20"/>
          <w:szCs w:val="20"/>
        </w:rPr>
        <w:t xml:space="preserve">celową na realizację zadań własnych z zakresu zarządzania kryzysowego  </w:t>
      </w:r>
    </w:p>
    <w:p w:rsidR="0008756C" w:rsidRPr="0008756C" w:rsidRDefault="0008756C" w:rsidP="0008756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sz w:val="20"/>
          <w:szCs w:val="20"/>
        </w:rPr>
        <w:tab/>
        <w:t xml:space="preserve">        w  wysokości </w:t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ab/>
        <w:t xml:space="preserve">                      153 000,00 zł       </w:t>
      </w:r>
    </w:p>
    <w:p w:rsidR="0008756C" w:rsidRPr="0008756C" w:rsidRDefault="0008756C" w:rsidP="0008756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t>7)</w:t>
      </w:r>
      <w:r w:rsidRPr="0008756C">
        <w:rPr>
          <w:rFonts w:ascii="Arial Narrow" w:hAnsi="Arial Narrow" w:cs="Arial Narrow"/>
          <w:sz w:val="20"/>
          <w:szCs w:val="20"/>
        </w:rPr>
        <w:t xml:space="preserve"> </w:t>
      </w:r>
      <w:r w:rsidRPr="0008756C">
        <w:rPr>
          <w:rFonts w:ascii="Arial Narrow" w:hAnsi="Arial Narrow" w:cs="Arial Narrow"/>
          <w:sz w:val="20"/>
          <w:szCs w:val="20"/>
        </w:rPr>
        <w:tab/>
        <w:t xml:space="preserve">Plan wydatków majątkowych realizowanych w  roku 2018  zgodnie z </w:t>
      </w:r>
      <w:r w:rsidRPr="0008756C">
        <w:rPr>
          <w:rFonts w:ascii="Arial Narrow" w:hAnsi="Arial Narrow" w:cs="Arial Narrow"/>
          <w:b/>
          <w:bCs/>
          <w:sz w:val="20"/>
          <w:szCs w:val="20"/>
        </w:rPr>
        <w:t>Tabelą nr 3</w:t>
      </w:r>
      <w:r w:rsidRPr="0008756C">
        <w:rPr>
          <w:rFonts w:ascii="Arial Narrow" w:hAnsi="Arial Narrow" w:cs="Arial Narrow"/>
          <w:sz w:val="20"/>
          <w:szCs w:val="20"/>
        </w:rPr>
        <w:t xml:space="preserve"> do niniejszej uchwały.</w:t>
      </w:r>
    </w:p>
    <w:p w:rsidR="0008756C" w:rsidRPr="0008756C" w:rsidRDefault="0008756C" w:rsidP="0008756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t>8)</w:t>
      </w:r>
      <w:r w:rsidRPr="0008756C">
        <w:rPr>
          <w:rFonts w:ascii="Arial Narrow" w:hAnsi="Arial Narrow" w:cs="Arial Narrow"/>
          <w:sz w:val="20"/>
          <w:szCs w:val="20"/>
        </w:rPr>
        <w:tab/>
        <w:t xml:space="preserve">Plan wydatków na przedsięwzięcia realizowane w roku 2018 w ramach Funduszu Sołeckiego zgodnie z załączoną do niniejszej uchwały </w:t>
      </w:r>
      <w:r w:rsidRPr="0008756C">
        <w:rPr>
          <w:rFonts w:ascii="Arial Narrow" w:hAnsi="Arial Narrow" w:cs="Arial Narrow"/>
          <w:b/>
          <w:bCs/>
          <w:sz w:val="20"/>
          <w:szCs w:val="20"/>
        </w:rPr>
        <w:t>Tabelą nr 4</w:t>
      </w:r>
      <w:r w:rsidRPr="0008756C">
        <w:rPr>
          <w:rFonts w:ascii="Arial Narrow" w:hAnsi="Arial Narrow" w:cs="Arial Narrow"/>
          <w:sz w:val="20"/>
          <w:szCs w:val="20"/>
        </w:rPr>
        <w:t>. Burmistrz poinformuje sołtysów o terminach realizacji poszczególnych przedsięwzięć.</w:t>
      </w:r>
    </w:p>
    <w:p w:rsidR="0008756C" w:rsidRPr="0008756C" w:rsidRDefault="0008756C" w:rsidP="0008756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t>9)</w:t>
      </w:r>
      <w:r w:rsidRPr="0008756C">
        <w:rPr>
          <w:rFonts w:ascii="Arial Narrow" w:hAnsi="Arial Narrow" w:cs="Arial Narrow"/>
          <w:b/>
          <w:bCs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>Plan  dotacji udzielanych z budżetu Gminy zgodnie z </w:t>
      </w:r>
      <w:r w:rsidRPr="0008756C">
        <w:rPr>
          <w:rFonts w:ascii="Arial Narrow" w:hAnsi="Arial Narrow" w:cs="Arial Narrow"/>
          <w:b/>
          <w:bCs/>
          <w:sz w:val="20"/>
          <w:szCs w:val="20"/>
        </w:rPr>
        <w:t>Załącznikiem nr 1</w:t>
      </w:r>
      <w:r w:rsidRPr="0008756C">
        <w:rPr>
          <w:rFonts w:ascii="Arial Narrow" w:hAnsi="Arial Narrow" w:cs="Arial Narrow"/>
          <w:sz w:val="20"/>
          <w:szCs w:val="20"/>
        </w:rPr>
        <w:t xml:space="preserve"> do niniejszej uchwały.</w:t>
      </w:r>
    </w:p>
    <w:p w:rsidR="0008756C" w:rsidRPr="0008756C" w:rsidRDefault="0008756C" w:rsidP="0008756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t>10)</w:t>
      </w:r>
      <w:r w:rsidRPr="0008756C">
        <w:rPr>
          <w:rFonts w:ascii="Arial Narrow" w:hAnsi="Arial Narrow" w:cs="Arial Narrow"/>
          <w:b/>
          <w:bCs/>
          <w:sz w:val="20"/>
          <w:szCs w:val="20"/>
        </w:rPr>
        <w:tab/>
      </w:r>
      <w:r w:rsidRPr="0008756C">
        <w:rPr>
          <w:rFonts w:ascii="Arial Narrow" w:hAnsi="Arial Narrow" w:cs="Arial Narrow"/>
          <w:sz w:val="20"/>
          <w:szCs w:val="20"/>
        </w:rPr>
        <w:t>Plan przychodów i kosztów  zakładu budżetowego w zakresie określonym w </w:t>
      </w:r>
      <w:r w:rsidRPr="0008756C">
        <w:rPr>
          <w:rFonts w:ascii="Arial Narrow" w:hAnsi="Arial Narrow" w:cs="Arial Narrow"/>
          <w:b/>
          <w:bCs/>
          <w:sz w:val="20"/>
          <w:szCs w:val="20"/>
        </w:rPr>
        <w:t>Załączniku nr 2</w:t>
      </w:r>
      <w:r w:rsidRPr="0008756C">
        <w:rPr>
          <w:rFonts w:ascii="Arial Narrow" w:hAnsi="Arial Narrow" w:cs="Arial Narrow"/>
          <w:sz w:val="20"/>
          <w:szCs w:val="20"/>
        </w:rPr>
        <w:t xml:space="preserve"> do niniejszej uchwały.</w:t>
      </w:r>
    </w:p>
    <w:p w:rsidR="0008756C" w:rsidRPr="0008756C" w:rsidRDefault="0008756C" w:rsidP="0008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08756C" w:rsidRPr="0008756C" w:rsidRDefault="0008756C" w:rsidP="0008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t>§ 2.</w:t>
      </w:r>
    </w:p>
    <w:p w:rsidR="0008756C" w:rsidRPr="0008756C" w:rsidRDefault="0008756C" w:rsidP="0008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08756C" w:rsidRPr="0008756C" w:rsidRDefault="0008756C" w:rsidP="0008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t>Ustala  limit zobowiązań z tytułu zaciąganych  kredytów, pożyczek przeznaczonych  na :</w:t>
      </w:r>
    </w:p>
    <w:p w:rsidR="0008756C" w:rsidRPr="0008756C" w:rsidRDefault="0008756C" w:rsidP="0008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p w:rsidR="0008756C" w:rsidRPr="0008756C" w:rsidRDefault="0008756C" w:rsidP="0008756C">
      <w:pPr>
        <w:numPr>
          <w:ilvl w:val="0"/>
          <w:numId w:val="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sz w:val="20"/>
          <w:szCs w:val="20"/>
        </w:rPr>
        <w:t xml:space="preserve">sfinansowanie przejściowego deficytu   w wysokości 800 000  zł; </w:t>
      </w:r>
    </w:p>
    <w:p w:rsidR="0008756C" w:rsidRPr="0008756C" w:rsidRDefault="0008756C" w:rsidP="0008756C">
      <w:pPr>
        <w:numPr>
          <w:ilvl w:val="0"/>
          <w:numId w:val="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sz w:val="20"/>
          <w:szCs w:val="20"/>
        </w:rPr>
        <w:t>sfinansowanie planowanego deficytu budżetu w wysokości określonej w § 1, pkt 3</w:t>
      </w:r>
    </w:p>
    <w:p w:rsidR="0008756C" w:rsidRPr="0008756C" w:rsidRDefault="0008756C" w:rsidP="0008756C">
      <w:pPr>
        <w:numPr>
          <w:ilvl w:val="0"/>
          <w:numId w:val="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sz w:val="20"/>
          <w:szCs w:val="20"/>
        </w:rPr>
        <w:t xml:space="preserve">na spłatę kredytów, pożyczek  z lat ubiegłych w wysokości określonej   w § 1, pkt 5   </w:t>
      </w:r>
    </w:p>
    <w:p w:rsidR="0008756C" w:rsidRPr="0008756C" w:rsidRDefault="0008756C" w:rsidP="0008756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p w:rsidR="0008756C" w:rsidRPr="0008756C" w:rsidRDefault="0008756C" w:rsidP="0008756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</w:t>
      </w:r>
    </w:p>
    <w:p w:rsidR="0008756C" w:rsidRPr="0008756C" w:rsidRDefault="0008756C" w:rsidP="0008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08756C" w:rsidRPr="0008756C" w:rsidRDefault="0008756C" w:rsidP="0008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08756C" w:rsidRPr="0008756C" w:rsidRDefault="0008756C" w:rsidP="0008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08756C" w:rsidRPr="0008756C" w:rsidRDefault="0008756C" w:rsidP="0008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08756C" w:rsidRPr="0008756C" w:rsidRDefault="0008756C" w:rsidP="0008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08756C" w:rsidRPr="0008756C" w:rsidRDefault="0008756C" w:rsidP="0008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lastRenderedPageBreak/>
        <w:t>§ 3.</w:t>
      </w:r>
    </w:p>
    <w:p w:rsidR="0008756C" w:rsidRPr="0008756C" w:rsidRDefault="0008756C" w:rsidP="0008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08756C" w:rsidRPr="0008756C" w:rsidRDefault="0008756C" w:rsidP="0008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t>Upoważnia  Burmistrza  do:</w:t>
      </w:r>
    </w:p>
    <w:p w:rsidR="0008756C" w:rsidRPr="0008756C" w:rsidRDefault="0008756C" w:rsidP="0008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p w:rsidR="0008756C" w:rsidRPr="0008756C" w:rsidRDefault="0008756C" w:rsidP="0008756C">
      <w:pPr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sz w:val="20"/>
          <w:szCs w:val="20"/>
        </w:rPr>
        <w:t>Zaciągania kredytów i pożyczek na pokrycie występującego w ciągu roku przejściowego deficytu budżetu do  wysokości określonej w § 2, pkt 1 niniejszej uchwały.</w:t>
      </w:r>
    </w:p>
    <w:p w:rsidR="0008756C" w:rsidRPr="0008756C" w:rsidRDefault="0008756C" w:rsidP="0008756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t>2)</w:t>
      </w:r>
      <w:r w:rsidRPr="0008756C">
        <w:rPr>
          <w:rFonts w:ascii="Arial Narrow" w:hAnsi="Arial Narrow" w:cs="Arial Narrow"/>
          <w:sz w:val="20"/>
          <w:szCs w:val="20"/>
        </w:rPr>
        <w:t xml:space="preserve">     Zaciągania kredytów i pożyczek długoterminowych do wysokości określonej w </w:t>
      </w:r>
      <w:r w:rsidRPr="0008756C">
        <w:rPr>
          <w:rFonts w:ascii="Arial Narrow" w:hAnsi="Arial Narrow" w:cs="Arial Narrow"/>
          <w:sz w:val="24"/>
          <w:szCs w:val="24"/>
        </w:rPr>
        <w:t>§</w:t>
      </w:r>
      <w:r w:rsidRPr="0008756C">
        <w:rPr>
          <w:rFonts w:ascii="Arial Narrow" w:hAnsi="Arial Narrow" w:cs="Arial Narrow"/>
          <w:sz w:val="20"/>
          <w:szCs w:val="20"/>
        </w:rPr>
        <w:t xml:space="preserve"> 1, pkt 4.</w:t>
      </w:r>
    </w:p>
    <w:p w:rsidR="0008756C" w:rsidRPr="0008756C" w:rsidRDefault="0008756C" w:rsidP="0008756C">
      <w:pPr>
        <w:tabs>
          <w:tab w:val="left" w:pos="36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t>3)</w:t>
      </w:r>
      <w:r w:rsidRPr="0008756C">
        <w:rPr>
          <w:rFonts w:ascii="Arial Narrow" w:hAnsi="Arial Narrow" w:cs="Arial Narrow"/>
          <w:sz w:val="20"/>
          <w:szCs w:val="20"/>
        </w:rPr>
        <w:t xml:space="preserve">   Lokowania wolnych środków budżetowych na rachunkach bankowych w innych bankach niż bank prowadzący obsługę                  budżetu.</w:t>
      </w:r>
    </w:p>
    <w:p w:rsidR="0008756C" w:rsidRPr="0008756C" w:rsidRDefault="0008756C" w:rsidP="0008756C">
      <w:pPr>
        <w:tabs>
          <w:tab w:val="left" w:pos="36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t>4)</w:t>
      </w:r>
      <w:r w:rsidRPr="0008756C">
        <w:rPr>
          <w:rFonts w:ascii="Arial Narrow" w:hAnsi="Arial Narrow" w:cs="Arial Narrow"/>
          <w:sz w:val="20"/>
          <w:szCs w:val="20"/>
        </w:rPr>
        <w:t xml:space="preserve">     Dokonywania zmian w planie wydatków budżetu pomiędzy paragrafami i rozdziałami w ramach działu w zakresie:</w:t>
      </w:r>
    </w:p>
    <w:p w:rsidR="0008756C" w:rsidRPr="0008756C" w:rsidRDefault="0008756C" w:rsidP="0008756C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sz w:val="20"/>
          <w:szCs w:val="20"/>
        </w:rPr>
        <w:t>wydatków na wynagrodzenia ze stosunku pracy;</w:t>
      </w:r>
    </w:p>
    <w:p w:rsidR="0008756C" w:rsidRPr="0008756C" w:rsidRDefault="0008756C" w:rsidP="0008756C">
      <w:pPr>
        <w:numPr>
          <w:ilvl w:val="0"/>
          <w:numId w:val="8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sz w:val="20"/>
          <w:szCs w:val="20"/>
        </w:rPr>
        <w:t>wydatków inwestycyjnych i zakupów inwestycyjnych realizowanych w roku budżetowym (nie będących przedsięwzięciami),z wyłączeniem zmian polegających na wprowadzeniu nowych zadań, czy rezygnacji z zadań przyjętych przez Radę w planie budżetu.</w:t>
      </w:r>
    </w:p>
    <w:p w:rsidR="0008756C" w:rsidRPr="0008756C" w:rsidRDefault="0008756C" w:rsidP="0008756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 Narrow"/>
          <w:sz w:val="20"/>
          <w:szCs w:val="20"/>
        </w:rPr>
      </w:pPr>
    </w:p>
    <w:p w:rsidR="0008756C" w:rsidRPr="0008756C" w:rsidRDefault="0008756C" w:rsidP="0008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p w:rsidR="0008756C" w:rsidRPr="0008756C" w:rsidRDefault="0008756C" w:rsidP="0008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t>§ 4.</w:t>
      </w:r>
    </w:p>
    <w:p w:rsidR="0008756C" w:rsidRPr="0008756C" w:rsidRDefault="0008756C" w:rsidP="0008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08756C" w:rsidRPr="0008756C" w:rsidRDefault="0008756C" w:rsidP="0008756C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t>1.</w:t>
      </w:r>
      <w:r w:rsidRPr="0008756C">
        <w:rPr>
          <w:rFonts w:ascii="Arial Narrow" w:hAnsi="Arial Narrow" w:cs="Arial Narrow"/>
          <w:sz w:val="20"/>
          <w:szCs w:val="20"/>
        </w:rPr>
        <w:t xml:space="preserve">      Wykonanie Uchwały powierza  Burmistrzowi .</w:t>
      </w:r>
    </w:p>
    <w:p w:rsidR="0008756C" w:rsidRPr="0008756C" w:rsidRDefault="0008756C" w:rsidP="0008756C">
      <w:pPr>
        <w:tabs>
          <w:tab w:val="left" w:pos="36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t>2.</w:t>
      </w:r>
      <w:r w:rsidRPr="0008756C">
        <w:rPr>
          <w:rFonts w:ascii="Arial Narrow" w:hAnsi="Arial Narrow" w:cs="Arial Narrow"/>
          <w:sz w:val="20"/>
          <w:szCs w:val="20"/>
        </w:rPr>
        <w:t xml:space="preserve">      Uchwała wchodzi w życie z dniem 1 stycznia 2018 roku .</w:t>
      </w:r>
      <w:r w:rsidRPr="0008756C">
        <w:rPr>
          <w:rFonts w:ascii="Arial Narrow" w:hAnsi="Arial Narrow" w:cs="Arial Narrow"/>
          <w:i/>
          <w:iCs/>
          <w:sz w:val="20"/>
          <w:szCs w:val="20"/>
        </w:rPr>
        <w:t xml:space="preserve"> </w:t>
      </w:r>
    </w:p>
    <w:p w:rsidR="0008756C" w:rsidRPr="0008756C" w:rsidRDefault="0008756C" w:rsidP="0008756C">
      <w:pPr>
        <w:tabs>
          <w:tab w:val="left" w:pos="36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8756C">
        <w:rPr>
          <w:rFonts w:ascii="Arial Narrow" w:hAnsi="Arial Narrow" w:cs="Arial Narrow"/>
          <w:b/>
          <w:bCs/>
          <w:sz w:val="20"/>
          <w:szCs w:val="20"/>
        </w:rPr>
        <w:t>3.</w:t>
      </w:r>
      <w:r w:rsidRPr="0008756C">
        <w:rPr>
          <w:rFonts w:ascii="Arial Narrow" w:hAnsi="Arial Narrow" w:cs="Arial Narrow"/>
          <w:sz w:val="20"/>
          <w:szCs w:val="20"/>
        </w:rPr>
        <w:t xml:space="preserve">      Uchwała podlega publikacji w Dz</w:t>
      </w:r>
      <w:r w:rsidRPr="0008756C">
        <w:rPr>
          <w:rFonts w:ascii="Arial Narrow" w:hAnsi="Arial Narrow" w:cs="Arial Narrow"/>
          <w:sz w:val="24"/>
          <w:szCs w:val="24"/>
        </w:rPr>
        <w:t>i</w:t>
      </w:r>
      <w:r w:rsidRPr="0008756C">
        <w:rPr>
          <w:rFonts w:ascii="Arial Narrow" w:hAnsi="Arial Narrow" w:cs="Arial Narrow"/>
          <w:sz w:val="20"/>
          <w:szCs w:val="20"/>
        </w:rPr>
        <w:t>enniku Urzędowym Województwa Mazowieckiego.</w:t>
      </w:r>
    </w:p>
    <w:p w:rsidR="0008756C" w:rsidRPr="0008756C" w:rsidRDefault="0008756C" w:rsidP="0008756C"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 Narrow"/>
          <w:color w:val="FF0000"/>
          <w:sz w:val="24"/>
          <w:szCs w:val="24"/>
        </w:rPr>
      </w:pPr>
    </w:p>
    <w:p w:rsidR="0008756C" w:rsidRPr="0008756C" w:rsidRDefault="0008756C" w:rsidP="000875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FF0000"/>
          <w:sz w:val="24"/>
          <w:szCs w:val="24"/>
        </w:rPr>
      </w:pPr>
    </w:p>
    <w:p w:rsidR="0008756C" w:rsidRPr="0008756C" w:rsidRDefault="0008756C" w:rsidP="0008756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FF0000"/>
          <w:sz w:val="24"/>
          <w:szCs w:val="24"/>
        </w:rPr>
      </w:pPr>
    </w:p>
    <w:p w:rsidR="002D30AD" w:rsidRDefault="002D30AD">
      <w:bookmarkStart w:id="0" w:name="_GoBack"/>
      <w:bookmarkEnd w:id="0"/>
    </w:p>
    <w:sectPr w:rsidR="002D30AD" w:rsidSect="00036466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ind w:left="360" w:firstLine="66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firstLine="66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080" w:firstLine="66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440" w:firstLine="66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1800" w:firstLine="66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160" w:firstLine="66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520" w:firstLine="66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2880" w:firstLine="66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240" w:firstLine="66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ind w:left="360" w:firstLine="66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firstLine="66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080" w:firstLine="66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440" w:firstLine="66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1800" w:firstLine="66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160" w:firstLine="66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520" w:firstLine="66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2880" w:firstLine="66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240" w:firstLine="66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ind w:firstLine="426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firstLine="426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firstLine="426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firstLine="426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firstLine="426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firstLine="426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firstLine="426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firstLine="426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firstLine="426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6C"/>
    <w:rsid w:val="0008756C"/>
    <w:rsid w:val="002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722C7-0D7B-463A-B736-AB17585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2017-12-28T09:28:00Z</dcterms:created>
  <dcterms:modified xsi:type="dcterms:W3CDTF">2017-12-28T09:28:00Z</dcterms:modified>
</cp:coreProperties>
</file>