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E44" w:rsidRPr="00F464F4" w:rsidRDefault="00655ECB" w:rsidP="00F464F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UCHWAŁA NR IX/62/15</w:t>
      </w:r>
    </w:p>
    <w:p w:rsidR="00F464F4" w:rsidRPr="00F464F4" w:rsidRDefault="009954E1" w:rsidP="00F464F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RADY MIEJSKIEJ W IŁŻY </w:t>
      </w:r>
    </w:p>
    <w:p w:rsidR="00F464F4" w:rsidRDefault="00F464F4" w:rsidP="00EE06B9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64F4">
        <w:rPr>
          <w:rFonts w:ascii="Times New Roman" w:hAnsi="Times New Roman" w:cs="Times New Roman"/>
          <w:sz w:val="28"/>
          <w:szCs w:val="28"/>
        </w:rPr>
        <w:t xml:space="preserve">z dnia </w:t>
      </w:r>
      <w:r w:rsidR="00655ECB">
        <w:rPr>
          <w:rFonts w:ascii="Times New Roman" w:hAnsi="Times New Roman" w:cs="Times New Roman"/>
          <w:sz w:val="28"/>
          <w:szCs w:val="28"/>
        </w:rPr>
        <w:t xml:space="preserve">26 czerwca 2015 roku. </w:t>
      </w:r>
    </w:p>
    <w:p w:rsidR="00EE06B9" w:rsidRPr="00F464F4" w:rsidRDefault="00EE06B9" w:rsidP="00EE06B9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4F4" w:rsidRPr="00EE06B9" w:rsidRDefault="00F464F4" w:rsidP="00F464F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6B9">
        <w:rPr>
          <w:rFonts w:ascii="Times New Roman" w:hAnsi="Times New Roman" w:cs="Times New Roman"/>
          <w:b/>
          <w:sz w:val="24"/>
          <w:szCs w:val="24"/>
        </w:rPr>
        <w:t>w sprawie określenia tygodniowego obowiązkowego wymiaru godzin zajęć dydaktycznych prowadzonych przez niektórych nauczycieli.</w:t>
      </w:r>
    </w:p>
    <w:p w:rsidR="00F464F4" w:rsidRPr="00EE06B9" w:rsidRDefault="00F464F4" w:rsidP="00F464F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06B9">
        <w:rPr>
          <w:rFonts w:ascii="Times New Roman" w:hAnsi="Times New Roman" w:cs="Times New Roman"/>
          <w:sz w:val="24"/>
          <w:szCs w:val="24"/>
        </w:rPr>
        <w:t>Działając na podstawie art. 18 ust. 2 pkt. 15 ustawy z dnia 8 marca 1990r. o samorządzie gminnym (</w:t>
      </w:r>
      <w:proofErr w:type="spellStart"/>
      <w:r w:rsidRPr="00EE06B9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EE06B9">
        <w:rPr>
          <w:rFonts w:ascii="Times New Roman" w:hAnsi="Times New Roman" w:cs="Times New Roman"/>
          <w:sz w:val="24"/>
          <w:szCs w:val="24"/>
        </w:rPr>
        <w:t>. z 2013r., poz. 594 z pó</w:t>
      </w:r>
      <w:r w:rsidR="004925EE">
        <w:rPr>
          <w:rFonts w:ascii="Times New Roman" w:hAnsi="Times New Roman" w:cs="Times New Roman"/>
          <w:sz w:val="24"/>
          <w:szCs w:val="24"/>
        </w:rPr>
        <w:t>źn. zm.) oraz art. 42 ust. 7 pkt</w:t>
      </w:r>
      <w:r w:rsidRPr="00EE06B9">
        <w:rPr>
          <w:rFonts w:ascii="Times New Roman" w:hAnsi="Times New Roman" w:cs="Times New Roman"/>
          <w:sz w:val="24"/>
          <w:szCs w:val="24"/>
        </w:rPr>
        <w:t>.3 i art. 91d pkt 1 ustawy z dnia 26 stycznia 1982r. – Karta Nauczyciela (</w:t>
      </w:r>
      <w:proofErr w:type="spellStart"/>
      <w:r w:rsidRPr="00EE06B9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EE06B9">
        <w:rPr>
          <w:rFonts w:ascii="Times New Roman" w:hAnsi="Times New Roman" w:cs="Times New Roman"/>
          <w:sz w:val="24"/>
          <w:szCs w:val="24"/>
        </w:rPr>
        <w:t>. z 2014r.</w:t>
      </w:r>
      <w:r w:rsidR="009954E1">
        <w:rPr>
          <w:rFonts w:ascii="Times New Roman" w:hAnsi="Times New Roman" w:cs="Times New Roman"/>
          <w:sz w:val="24"/>
          <w:szCs w:val="24"/>
        </w:rPr>
        <w:t xml:space="preserve"> poz. 191</w:t>
      </w:r>
      <w:r w:rsidR="006C4BF8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6C4BF8">
        <w:rPr>
          <w:rFonts w:ascii="Times New Roman" w:hAnsi="Times New Roman" w:cs="Times New Roman"/>
          <w:sz w:val="24"/>
          <w:szCs w:val="24"/>
        </w:rPr>
        <w:t>pozn</w:t>
      </w:r>
      <w:proofErr w:type="spellEnd"/>
      <w:r w:rsidR="006C4BF8">
        <w:rPr>
          <w:rFonts w:ascii="Times New Roman" w:hAnsi="Times New Roman" w:cs="Times New Roman"/>
          <w:sz w:val="24"/>
          <w:szCs w:val="24"/>
        </w:rPr>
        <w:t>. zm.</w:t>
      </w:r>
      <w:r w:rsidR="009954E1">
        <w:rPr>
          <w:rFonts w:ascii="Times New Roman" w:hAnsi="Times New Roman" w:cs="Times New Roman"/>
          <w:sz w:val="24"/>
          <w:szCs w:val="24"/>
        </w:rPr>
        <w:t xml:space="preserve">), Rada Miejska w Iłży </w:t>
      </w:r>
      <w:r w:rsidRPr="00EE06B9">
        <w:rPr>
          <w:rFonts w:ascii="Times New Roman" w:hAnsi="Times New Roman" w:cs="Times New Roman"/>
          <w:sz w:val="24"/>
          <w:szCs w:val="24"/>
        </w:rPr>
        <w:t xml:space="preserve">uchwala, co następuje: </w:t>
      </w:r>
    </w:p>
    <w:p w:rsidR="00F464F4" w:rsidRPr="00EE06B9" w:rsidRDefault="00F464F4" w:rsidP="00F464F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464F4" w:rsidRPr="00EE06B9" w:rsidRDefault="00F464F4" w:rsidP="00F464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06B9">
        <w:rPr>
          <w:rFonts w:ascii="Times New Roman" w:hAnsi="Times New Roman" w:cs="Times New Roman"/>
          <w:sz w:val="24"/>
          <w:szCs w:val="24"/>
        </w:rPr>
        <w:t xml:space="preserve">§1. </w:t>
      </w:r>
    </w:p>
    <w:p w:rsidR="00F464F4" w:rsidRPr="00EE06B9" w:rsidRDefault="00EE06B9" w:rsidP="00EE06B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06B9">
        <w:rPr>
          <w:rFonts w:ascii="Times New Roman" w:hAnsi="Times New Roman" w:cs="Times New Roman"/>
          <w:sz w:val="24"/>
          <w:szCs w:val="24"/>
        </w:rPr>
        <w:t>1.</w:t>
      </w:r>
      <w:r w:rsidR="00F464F4" w:rsidRPr="00EE06B9">
        <w:rPr>
          <w:rFonts w:ascii="Times New Roman" w:hAnsi="Times New Roman" w:cs="Times New Roman"/>
          <w:sz w:val="24"/>
          <w:szCs w:val="24"/>
        </w:rPr>
        <w:t xml:space="preserve">Obowiązkowy tygodniowy wymiar godzin </w:t>
      </w:r>
      <w:r w:rsidRPr="00EE06B9">
        <w:rPr>
          <w:rFonts w:ascii="Times New Roman" w:hAnsi="Times New Roman" w:cs="Times New Roman"/>
          <w:sz w:val="24"/>
          <w:szCs w:val="24"/>
        </w:rPr>
        <w:t>zajęć</w:t>
      </w:r>
      <w:r w:rsidR="00F464F4" w:rsidRPr="00EE06B9">
        <w:rPr>
          <w:rFonts w:ascii="Times New Roman" w:hAnsi="Times New Roman" w:cs="Times New Roman"/>
          <w:sz w:val="24"/>
          <w:szCs w:val="24"/>
        </w:rPr>
        <w:t xml:space="preserve"> dydaktycznych nauczycieli zatrudnionych w przedszkolach i oddziałach przedszkolnych przy szkołach podstawowych prowadzący zajęcia w grupach mieszanych, obejmujących zarówno dzieci sześcioletnie, jak i innych grup wiekowych, w których dzieci w wieku sześciu lat stanowią mniej niż 50 % dzieci w grupie wynosi 25 godzin. </w:t>
      </w:r>
    </w:p>
    <w:p w:rsidR="00EE06B9" w:rsidRPr="00EE06B9" w:rsidRDefault="00EE06B9" w:rsidP="00EE06B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06B9">
        <w:rPr>
          <w:rFonts w:ascii="Times New Roman" w:hAnsi="Times New Roman" w:cs="Times New Roman"/>
          <w:sz w:val="24"/>
          <w:szCs w:val="24"/>
        </w:rPr>
        <w:t xml:space="preserve">2.Obowiązkowy tygodniowy wymiar godzin zajęć dydaktycznych nauczycieli zatrudnionych w przedszkolach i oddziałach przedszkolnych przy szkołach podstawowych obejmujących zarówno dzieci sześcioletnie, jak i innych grup wiekowych, w których dzieci w wieku sześciu lat stanowią, co najmniej 50 % dzieci w grupie wynosi 22 godziny. </w:t>
      </w:r>
    </w:p>
    <w:p w:rsidR="00EE06B9" w:rsidRPr="00EE06B9" w:rsidRDefault="00EE06B9" w:rsidP="00EE06B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06B9">
        <w:rPr>
          <w:rFonts w:ascii="Times New Roman" w:hAnsi="Times New Roman" w:cs="Times New Roman"/>
          <w:sz w:val="24"/>
          <w:szCs w:val="24"/>
        </w:rPr>
        <w:t xml:space="preserve">3.Ustalając liczbę dzieci w wieku sześciu lat, o której mowa w ust. 1 i 2 bierze się pod uwagę wszystkie dzieci, które w trakcie danego roku szkolnego ukończą co najmniej sześć lat.  </w:t>
      </w:r>
    </w:p>
    <w:p w:rsidR="00EE06B9" w:rsidRPr="00EE06B9" w:rsidRDefault="00EE06B9" w:rsidP="00EE06B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E06B9" w:rsidRPr="00EE06B9" w:rsidRDefault="00EE06B9" w:rsidP="00EE06B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06B9">
        <w:rPr>
          <w:rFonts w:ascii="Times New Roman" w:hAnsi="Times New Roman" w:cs="Times New Roman"/>
          <w:sz w:val="24"/>
          <w:szCs w:val="24"/>
        </w:rPr>
        <w:t xml:space="preserve">§2. </w:t>
      </w:r>
    </w:p>
    <w:p w:rsidR="00EE06B9" w:rsidRPr="00EE06B9" w:rsidRDefault="00EE06B9" w:rsidP="00EE06B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06B9">
        <w:rPr>
          <w:rFonts w:ascii="Times New Roman" w:hAnsi="Times New Roman" w:cs="Times New Roman"/>
          <w:sz w:val="24"/>
          <w:szCs w:val="24"/>
        </w:rPr>
        <w:t xml:space="preserve">Wykonanie uchwały powierza się Burmistrzowi Iłży. </w:t>
      </w:r>
    </w:p>
    <w:p w:rsidR="00EE06B9" w:rsidRPr="00EE06B9" w:rsidRDefault="00EE06B9" w:rsidP="00EE06B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E06B9" w:rsidRPr="00EE06B9" w:rsidRDefault="00EE06B9" w:rsidP="00EE06B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06B9">
        <w:rPr>
          <w:rFonts w:ascii="Times New Roman" w:hAnsi="Times New Roman" w:cs="Times New Roman"/>
          <w:sz w:val="24"/>
          <w:szCs w:val="24"/>
        </w:rPr>
        <w:t xml:space="preserve">§3. </w:t>
      </w:r>
    </w:p>
    <w:p w:rsidR="00EE06B9" w:rsidRDefault="00EE06B9" w:rsidP="00EE06B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06B9">
        <w:rPr>
          <w:rFonts w:ascii="Times New Roman" w:hAnsi="Times New Roman" w:cs="Times New Roman"/>
          <w:sz w:val="24"/>
          <w:szCs w:val="24"/>
        </w:rPr>
        <w:t>Uchwała wchodzi w życie po upływie 14 dni od ogłoszenia w Dzienniku Urzę</w:t>
      </w:r>
      <w:r w:rsidR="00244CB8">
        <w:rPr>
          <w:rFonts w:ascii="Times New Roman" w:hAnsi="Times New Roman" w:cs="Times New Roman"/>
          <w:sz w:val="24"/>
          <w:szCs w:val="24"/>
        </w:rPr>
        <w:t>dowym Województwa Mazowieckiego</w:t>
      </w:r>
      <w:r w:rsidRPr="00EE06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1AF1" w:rsidRDefault="00761AF1" w:rsidP="00EE06B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61AF1" w:rsidRDefault="00761AF1" w:rsidP="00EE06B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61AF1" w:rsidRDefault="00761AF1" w:rsidP="00EE06B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61AF1" w:rsidRDefault="00761AF1" w:rsidP="00EE06B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61AF1" w:rsidRDefault="00761AF1" w:rsidP="00EE06B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61AF1" w:rsidRDefault="00761AF1" w:rsidP="00EE06B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61AF1" w:rsidRDefault="00761AF1" w:rsidP="00EE06B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61AF1" w:rsidRDefault="00761AF1" w:rsidP="00EE06B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61AF1" w:rsidRDefault="00761AF1" w:rsidP="00EE06B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761AF1" w:rsidSect="009E7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079E7"/>
    <w:multiLevelType w:val="hybridMultilevel"/>
    <w:tmpl w:val="9C66A382"/>
    <w:lvl w:ilvl="0" w:tplc="4B58CF7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56D21"/>
    <w:multiLevelType w:val="hybridMultilevel"/>
    <w:tmpl w:val="B49EA46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64F4"/>
    <w:rsid w:val="000B3400"/>
    <w:rsid w:val="0013196C"/>
    <w:rsid w:val="001C7845"/>
    <w:rsid w:val="00244CB8"/>
    <w:rsid w:val="00294388"/>
    <w:rsid w:val="004925EE"/>
    <w:rsid w:val="00655ECB"/>
    <w:rsid w:val="00691762"/>
    <w:rsid w:val="006C4BF8"/>
    <w:rsid w:val="00761AF1"/>
    <w:rsid w:val="007C3C56"/>
    <w:rsid w:val="008B2693"/>
    <w:rsid w:val="00957077"/>
    <w:rsid w:val="0098668D"/>
    <w:rsid w:val="009954E1"/>
    <w:rsid w:val="009E7E44"/>
    <w:rsid w:val="00A20A87"/>
    <w:rsid w:val="00C2511D"/>
    <w:rsid w:val="00DC5764"/>
    <w:rsid w:val="00E27DDC"/>
    <w:rsid w:val="00EA06DB"/>
    <w:rsid w:val="00EE06B9"/>
    <w:rsid w:val="00F4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E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64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Pela</dc:creator>
  <cp:lastModifiedBy>Rada</cp:lastModifiedBy>
  <cp:revision>13</cp:revision>
  <cp:lastPrinted>2015-06-25T11:59:00Z</cp:lastPrinted>
  <dcterms:created xsi:type="dcterms:W3CDTF">2015-06-15T10:21:00Z</dcterms:created>
  <dcterms:modified xsi:type="dcterms:W3CDTF">2015-07-21T07:07:00Z</dcterms:modified>
</cp:coreProperties>
</file>