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EF" w:rsidRDefault="002830EF" w:rsidP="002830EF">
      <w:pPr>
        <w:jc w:val="both"/>
        <w:rPr>
          <w:rFonts w:ascii="Times New Roman" w:hAnsi="Times New Roman"/>
          <w:sz w:val="24"/>
          <w:szCs w:val="24"/>
        </w:rPr>
      </w:pPr>
    </w:p>
    <w:p w:rsidR="002830EF" w:rsidRDefault="006D79E7" w:rsidP="002830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XXXV/195/17</w:t>
      </w:r>
      <w:bookmarkStart w:id="0" w:name="_GoBack"/>
      <w:bookmarkEnd w:id="0"/>
    </w:p>
    <w:p w:rsidR="002830EF" w:rsidRDefault="002830EF" w:rsidP="002830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IŁŻY</w:t>
      </w:r>
    </w:p>
    <w:p w:rsidR="002830EF" w:rsidRDefault="002830EF" w:rsidP="002830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22 marca 2017 r. </w:t>
      </w:r>
    </w:p>
    <w:p w:rsidR="002830EF" w:rsidRDefault="002830EF" w:rsidP="002830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sprawie: wyodrębnienia   Funduszu Sołeckiego w budżecie Gminy Iłża</w:t>
      </w:r>
    </w:p>
    <w:p w:rsidR="002830EF" w:rsidRDefault="002830EF" w:rsidP="002830EF">
      <w:pPr>
        <w:jc w:val="both"/>
        <w:rPr>
          <w:rFonts w:ascii="Times New Roman" w:hAnsi="Times New Roman"/>
          <w:sz w:val="24"/>
          <w:szCs w:val="24"/>
        </w:rPr>
      </w:pPr>
    </w:p>
    <w:p w:rsidR="002830EF" w:rsidRDefault="00735D05" w:rsidP="002830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</w:t>
      </w:r>
      <w:r w:rsidR="002830EF">
        <w:rPr>
          <w:rFonts w:ascii="Times New Roman" w:hAnsi="Times New Roman"/>
          <w:sz w:val="24"/>
          <w:szCs w:val="24"/>
        </w:rPr>
        <w:t xml:space="preserve"> 15 ustawy z dnia 8 marc</w:t>
      </w:r>
      <w:r w:rsidR="005D6636">
        <w:rPr>
          <w:rFonts w:ascii="Times New Roman" w:hAnsi="Times New Roman"/>
          <w:sz w:val="24"/>
          <w:szCs w:val="24"/>
        </w:rPr>
        <w:t>a 1990 r. o samorządzie gminnym (</w:t>
      </w:r>
      <w:r w:rsidR="002830EF">
        <w:rPr>
          <w:rFonts w:ascii="Times New Roman" w:hAnsi="Times New Roman"/>
          <w:sz w:val="24"/>
          <w:szCs w:val="24"/>
        </w:rPr>
        <w:t xml:space="preserve">Dz. U. z 2016 r. poz. 446, z </w:t>
      </w:r>
      <w:r>
        <w:rPr>
          <w:rFonts w:ascii="Times New Roman" w:hAnsi="Times New Roman"/>
          <w:sz w:val="24"/>
          <w:szCs w:val="24"/>
        </w:rPr>
        <w:t>późn.zm.</w:t>
      </w:r>
      <w:r w:rsidR="002830EF">
        <w:rPr>
          <w:rFonts w:ascii="Times New Roman" w:hAnsi="Times New Roman"/>
          <w:sz w:val="24"/>
          <w:szCs w:val="24"/>
        </w:rPr>
        <w:t>) oraz art. 2 ust. 1 ustawy z dnia 21 lutego 2014 r. o funduszu sołeckim (Dz. U.  z 2014 r. poz. 301</w:t>
      </w:r>
      <w:r w:rsidR="000E1670">
        <w:rPr>
          <w:rFonts w:ascii="Times New Roman" w:hAnsi="Times New Roman"/>
          <w:sz w:val="24"/>
          <w:szCs w:val="24"/>
        </w:rPr>
        <w:t>, z późn.zm.</w:t>
      </w:r>
      <w:r w:rsidR="005107BE">
        <w:rPr>
          <w:rFonts w:ascii="Times New Roman" w:hAnsi="Times New Roman"/>
          <w:sz w:val="24"/>
          <w:szCs w:val="24"/>
        </w:rPr>
        <w:t>)</w:t>
      </w:r>
      <w:r w:rsidR="002830EF">
        <w:rPr>
          <w:rFonts w:ascii="Times New Roman" w:hAnsi="Times New Roman"/>
          <w:sz w:val="24"/>
          <w:szCs w:val="24"/>
        </w:rPr>
        <w:t xml:space="preserve"> Rada Miejska w Iłży uchwala, co następuje:</w:t>
      </w:r>
    </w:p>
    <w:p w:rsidR="002830EF" w:rsidRDefault="002830EF" w:rsidP="002830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2830EF" w:rsidRDefault="00AE7A70" w:rsidP="002830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 się  zgodę</w:t>
      </w:r>
      <w:r w:rsidR="002830EF">
        <w:rPr>
          <w:rFonts w:ascii="Times New Roman" w:hAnsi="Times New Roman"/>
          <w:sz w:val="24"/>
          <w:szCs w:val="24"/>
        </w:rPr>
        <w:t xml:space="preserve"> na wyodrębnienie Funduszu Sołeckiego w budżecie Gminy Iłża na rok 2018.</w:t>
      </w:r>
    </w:p>
    <w:p w:rsidR="002830EF" w:rsidRDefault="002830EF" w:rsidP="002830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2830EF" w:rsidRDefault="002830EF" w:rsidP="002830EF">
      <w:pPr>
        <w:jc w:val="both"/>
      </w:pPr>
      <w:r>
        <w:rPr>
          <w:rFonts w:ascii="Times New Roman" w:hAnsi="Times New Roman"/>
          <w:sz w:val="24"/>
          <w:szCs w:val="24"/>
        </w:rPr>
        <w:t>Uchwała wchodzi w życie z dniem podjęcia</w:t>
      </w:r>
      <w:r>
        <w:t>.</w:t>
      </w:r>
    </w:p>
    <w:p w:rsidR="007F79BE" w:rsidRDefault="007F79BE"/>
    <w:sectPr w:rsidR="007F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F"/>
    <w:rsid w:val="000E1670"/>
    <w:rsid w:val="002830EF"/>
    <w:rsid w:val="005107BE"/>
    <w:rsid w:val="005D6636"/>
    <w:rsid w:val="006D79E7"/>
    <w:rsid w:val="00735D05"/>
    <w:rsid w:val="007F79BE"/>
    <w:rsid w:val="00A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05AB-AF3A-46E3-8834-E352C331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2017-03-14T09:16:00Z</dcterms:created>
  <dcterms:modified xsi:type="dcterms:W3CDTF">2017-03-24T08:42:00Z</dcterms:modified>
</cp:coreProperties>
</file>