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5C" w:rsidRPr="0053715C" w:rsidRDefault="0053715C" w:rsidP="0053715C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715C">
        <w:rPr>
          <w:rFonts w:ascii="Times New Roman" w:hAnsi="Times New Roman" w:cs="Times New Roman"/>
          <w:b/>
          <w:bCs/>
          <w:sz w:val="20"/>
          <w:szCs w:val="20"/>
        </w:rPr>
        <w:t>UCHWAŁA  NR XLVI/268/18</w:t>
      </w:r>
    </w:p>
    <w:p w:rsidR="0053715C" w:rsidRPr="0053715C" w:rsidRDefault="0053715C" w:rsidP="0053715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715C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53715C" w:rsidRPr="0053715C" w:rsidRDefault="0053715C" w:rsidP="0053715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715C">
        <w:rPr>
          <w:rFonts w:ascii="Times New Roman" w:hAnsi="Times New Roman" w:cs="Times New Roman"/>
          <w:b/>
          <w:bCs/>
          <w:sz w:val="20"/>
          <w:szCs w:val="20"/>
        </w:rPr>
        <w:t>z dnia 31 stycznia 2018r.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715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5371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2018 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15C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2017r. poz.1875, z późn.zm.) oraz art. 211, art. 212, art 214, art. 215, art. 217, art. 235, art. 236, art. 237, art. 239  ustawy z dnia 27 sierpnia 2009 roku o finansach publicznych (Dz. U  z 2017 r . poz. 2077) </w:t>
      </w:r>
      <w:r w:rsidRPr="0053715C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53715C">
        <w:rPr>
          <w:rFonts w:ascii="Times New Roman" w:hAnsi="Times New Roman" w:cs="Times New Roman"/>
          <w:sz w:val="20"/>
          <w:szCs w:val="20"/>
        </w:rPr>
        <w:t xml:space="preserve"> </w:t>
      </w:r>
      <w:r w:rsidRPr="005371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715C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3715C" w:rsidRPr="0053715C" w:rsidRDefault="0053715C" w:rsidP="0053715C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2018 Nr XLIV/252/17 z dnia 13 grudnia 2017 roku  wprowadza zmiany planu:</w:t>
      </w:r>
    </w:p>
    <w:p w:rsidR="0053715C" w:rsidRPr="0053715C" w:rsidRDefault="0053715C" w:rsidP="0053715C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3715C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53715C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53715C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53715C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60.977.992 zł, z tego: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3715C">
        <w:rPr>
          <w:rFonts w:ascii="Times New Roman" w:hAnsi="Times New Roman" w:cs="Times New Roman"/>
          <w:sz w:val="24"/>
          <w:szCs w:val="24"/>
        </w:rPr>
        <w:t xml:space="preserve"> a) dochody bieżące 57.315.021 zł,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3715C">
        <w:rPr>
          <w:rFonts w:ascii="Times New Roman" w:hAnsi="Times New Roman" w:cs="Times New Roman"/>
          <w:sz w:val="24"/>
          <w:szCs w:val="24"/>
        </w:rPr>
        <w:t>b) dochody majątkowe 3.662.971 zł,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62.697.992 zł, z tego: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3715C">
        <w:rPr>
          <w:rFonts w:ascii="Times New Roman" w:hAnsi="Times New Roman" w:cs="Times New Roman"/>
          <w:sz w:val="24"/>
          <w:szCs w:val="24"/>
        </w:rPr>
        <w:t>a) wydatki bieżące 49.902.471,58 zł,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sz w:val="24"/>
          <w:szCs w:val="24"/>
        </w:rPr>
        <w:t xml:space="preserve">        b) wydatki majątkowe 12.795.520,42 zł,   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5C" w:rsidRPr="0053715C" w:rsidRDefault="0053715C" w:rsidP="0053715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3715C">
        <w:rPr>
          <w:rFonts w:ascii="Times New Roman" w:hAnsi="Times New Roman" w:cs="Times New Roman"/>
          <w:sz w:val="24"/>
          <w:szCs w:val="24"/>
        </w:rPr>
        <w:t>Wykonanie uchwały powierza  Burmistrzowi.</w:t>
      </w:r>
    </w:p>
    <w:p w:rsidR="0053715C" w:rsidRPr="0053715C" w:rsidRDefault="0053715C" w:rsidP="0053715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1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3715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53715C" w:rsidRPr="0053715C" w:rsidRDefault="0053715C" w:rsidP="0053715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5C" w:rsidRPr="0053715C" w:rsidRDefault="0053715C" w:rsidP="00537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15C">
        <w:rPr>
          <w:rFonts w:ascii="Arial" w:hAnsi="Arial" w:cs="Arial"/>
          <w:sz w:val="24"/>
          <w:szCs w:val="24"/>
        </w:rPr>
        <w:t xml:space="preserve">                </w:t>
      </w:r>
    </w:p>
    <w:p w:rsidR="003F58F1" w:rsidRPr="003F58F1" w:rsidRDefault="003F58F1" w:rsidP="003F58F1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58F1">
        <w:rPr>
          <w:rFonts w:ascii="Times New Roman" w:hAnsi="Times New Roman" w:cs="Times New Roman"/>
        </w:rPr>
        <w:t xml:space="preserve">Przewodniczący Rady </w:t>
      </w:r>
      <w:r w:rsidRPr="003F58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3F58F1" w:rsidRDefault="003F58F1" w:rsidP="003F58F1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Times New Roman" w:hAnsi="Times New Roman" w:cs="Times New Roman"/>
        </w:rPr>
      </w:pPr>
      <w:r w:rsidRPr="003F58F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3F58F1" w:rsidRPr="003F58F1" w:rsidRDefault="003F58F1" w:rsidP="003F58F1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Start w:id="0" w:name="_GoBack"/>
      <w:bookmarkEnd w:id="0"/>
      <w:r w:rsidRPr="003F58F1">
        <w:rPr>
          <w:rFonts w:ascii="Times New Roman" w:hAnsi="Times New Roman" w:cs="Times New Roman"/>
        </w:rPr>
        <w:t>Józef Skrobisz</w:t>
      </w:r>
    </w:p>
    <w:p w:rsidR="003F58F1" w:rsidRDefault="003F58F1" w:rsidP="003F58F1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3F58F1" w:rsidRDefault="003F58F1" w:rsidP="003F58F1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3715C" w:rsidRPr="0053715C" w:rsidRDefault="0053715C" w:rsidP="003F5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30DF" w:rsidRDefault="001130DF"/>
    <w:sectPr w:rsidR="001130DF" w:rsidSect="0050059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5C"/>
    <w:rsid w:val="001130DF"/>
    <w:rsid w:val="003F58F1"/>
    <w:rsid w:val="005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85C2-EC32-47F6-A541-66F2BBF1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3F58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2</cp:revision>
  <dcterms:created xsi:type="dcterms:W3CDTF">2018-02-08T09:06:00Z</dcterms:created>
  <dcterms:modified xsi:type="dcterms:W3CDTF">2018-02-08T09:14:00Z</dcterms:modified>
</cp:coreProperties>
</file>