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7B" w:rsidRPr="00B7507B" w:rsidRDefault="00C86601" w:rsidP="00B7507B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507B" w:rsidRPr="00B7507B">
        <w:rPr>
          <w:rFonts w:ascii="Times New Roman" w:hAnsi="Times New Roman" w:cs="Times New Roman"/>
          <w:b/>
          <w:bCs/>
          <w:sz w:val="20"/>
          <w:szCs w:val="20"/>
        </w:rPr>
        <w:t>Uchwała  Nr XXXI/178/17</w:t>
      </w:r>
    </w:p>
    <w:p w:rsidR="00B7507B" w:rsidRPr="00B7507B" w:rsidRDefault="00B7507B" w:rsidP="00B7507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B7507B" w:rsidRPr="00B7507B" w:rsidRDefault="00B7507B" w:rsidP="00B7507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>z dnia 09 stycznia 2017r.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 xml:space="preserve">w sprawie:  zmiany w Uchwale Budżetowej Gminy Iłża na rok 2017 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 o samorządzie gminnym (Dz. U. z 2016r., poz. 446 z </w:t>
      </w:r>
      <w:proofErr w:type="spellStart"/>
      <w:r w:rsidRPr="00B7507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7507B">
        <w:rPr>
          <w:rFonts w:ascii="Times New Roman" w:hAnsi="Times New Roman" w:cs="Times New Roman"/>
          <w:sz w:val="20"/>
          <w:szCs w:val="20"/>
        </w:rPr>
        <w:t xml:space="preserve">. zm.) oraz art. 211, art. 212, art 214, art. 215, art. 217, art. 235, art. 236, art. 237, art. 239  ustawy z dnia 27 sierpnia 2009 roku    o finansach publicznych (Dz. U z 2016 r. poz. 1870) 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 xml:space="preserve">Rada Miejska w Iłży uchwala, co następuje;  </w:t>
      </w:r>
      <w:r w:rsidRPr="00B7507B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507B" w:rsidRPr="00B7507B" w:rsidRDefault="00B7507B" w:rsidP="00B7507B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>W Uchwale Budżetowej Gminy na rok 2017 Nr XXIX/168/2016                                                         z dnia 21 grudnia 2016 roku wprowadza się zmiany polegające na:</w:t>
      </w:r>
      <w:bookmarkStart w:id="0" w:name="_GoBack"/>
      <w:bookmarkEnd w:id="0"/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1) Zwiększeniu planowanych wydatków budżetu o kwotę 1 311 680,00 zł, 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    z tego: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    a) zwiększeniu wydatków majątkowych o kwotę  1 311 680,00 zł.</w:t>
      </w:r>
    </w:p>
    <w:p w:rsidR="00B7507B" w:rsidRPr="00B7507B" w:rsidRDefault="00B7507B" w:rsidP="00B7507B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jc w:val="both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     2) Zmianie Tabeli nr 2 do Uchwały Budżetowej "Planowane wydatki na rok 2017" zgodnie z Załącznikiem Nr 1 do niniejszej uchwały.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>3) W wyniku powyższych zmian §1 pkt 2, 3,4 i 5 Uchwały Budżetowej otrzymuje brzmienie: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>"2) Plan wydatków w łącznej kwocie 57 567 960,00 zł, z tego: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        a) wydatki bieżące </w:t>
      </w:r>
      <w:r w:rsidRPr="00B7507B">
        <w:rPr>
          <w:rFonts w:ascii="Times New Roman" w:hAnsi="Times New Roman" w:cs="Times New Roman"/>
          <w:sz w:val="20"/>
          <w:szCs w:val="20"/>
        </w:rPr>
        <w:tab/>
      </w:r>
      <w:r w:rsidRPr="00B7507B">
        <w:rPr>
          <w:rFonts w:ascii="Times New Roman" w:hAnsi="Times New Roman" w:cs="Times New Roman"/>
          <w:sz w:val="20"/>
          <w:szCs w:val="20"/>
        </w:rPr>
        <w:tab/>
      </w:r>
      <w:r w:rsidRPr="00B7507B">
        <w:rPr>
          <w:rFonts w:ascii="Times New Roman" w:hAnsi="Times New Roman" w:cs="Times New Roman"/>
          <w:sz w:val="20"/>
          <w:szCs w:val="20"/>
        </w:rPr>
        <w:tab/>
        <w:t>46 321 280,00 zł,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        b) wydatki majątkowe </w:t>
      </w:r>
      <w:r w:rsidRPr="00B7507B">
        <w:rPr>
          <w:rFonts w:ascii="Times New Roman" w:hAnsi="Times New Roman" w:cs="Times New Roman"/>
          <w:sz w:val="20"/>
          <w:szCs w:val="20"/>
        </w:rPr>
        <w:tab/>
      </w:r>
      <w:r w:rsidRPr="00B7507B">
        <w:rPr>
          <w:rFonts w:ascii="Times New Roman" w:hAnsi="Times New Roman" w:cs="Times New Roman"/>
          <w:sz w:val="20"/>
          <w:szCs w:val="20"/>
        </w:rPr>
        <w:tab/>
      </w:r>
      <w:r w:rsidRPr="00B7507B">
        <w:rPr>
          <w:rFonts w:ascii="Times New Roman" w:hAnsi="Times New Roman" w:cs="Times New Roman"/>
          <w:sz w:val="20"/>
          <w:szCs w:val="20"/>
        </w:rPr>
        <w:tab/>
        <w:t xml:space="preserve">11 246 680,00 zł.   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     zgodnie z załączoną do niniejszej uchwały tabelą nr 2. 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 xml:space="preserve">3. Deficyt w wysokości                   </w:t>
      </w:r>
      <w:r w:rsidRPr="00B7507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 w:rsidRPr="00B7507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3 000 000,00 zł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   sfinansowany przychodami pochodzącymi z: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-planowanych pożyczek w wysokości   </w:t>
      </w:r>
      <w:r w:rsidRPr="00B7507B">
        <w:rPr>
          <w:rFonts w:ascii="Times New Roman" w:hAnsi="Times New Roman" w:cs="Times New Roman"/>
          <w:sz w:val="20"/>
          <w:szCs w:val="20"/>
        </w:rPr>
        <w:tab/>
        <w:t xml:space="preserve">  3 000 000,00 zł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 xml:space="preserve">4. Planowane przychody w wysokości </w:t>
      </w:r>
      <w:r w:rsidRPr="00B7507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4 311 680,00 zł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>- z tytułu planowanych pożyczek w wysokości    3 000 000,00 zł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>- z tytułu planowanych kredytów w wysokości    1 311 680,00 zł.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 xml:space="preserve">5. Planowane rozchody w wysokości        </w:t>
      </w:r>
      <w:r w:rsidRPr="00B7507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1 311 680,00 zł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 xml:space="preserve">    przeznaczone na 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 xml:space="preserve">a) spłatę rat kredytów w wysokości            </w:t>
      </w:r>
      <w:r w:rsidRPr="00B7507B">
        <w:rPr>
          <w:rFonts w:ascii="Times New Roman" w:hAnsi="Times New Roman" w:cs="Times New Roman"/>
          <w:sz w:val="20"/>
          <w:szCs w:val="20"/>
        </w:rPr>
        <w:tab/>
        <w:t xml:space="preserve">     600 000,00 zł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>b) spłatę rat pożyczek w wysokości                         711 680,00 zł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B7507B" w:rsidRPr="00B7507B" w:rsidRDefault="00B7507B" w:rsidP="00B7507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B7507B" w:rsidRPr="00B7507B" w:rsidRDefault="00B7507B" w:rsidP="00B7507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>1. Wykonanie uchwały powierza się Burmistrzowi.</w:t>
      </w:r>
    </w:p>
    <w:p w:rsidR="00B7507B" w:rsidRPr="00B7507B" w:rsidRDefault="00B7507B" w:rsidP="00B7507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B7507B">
        <w:rPr>
          <w:rFonts w:ascii="Times New Roman" w:hAnsi="Times New Roman" w:cs="Times New Roman"/>
          <w:sz w:val="20"/>
          <w:szCs w:val="20"/>
        </w:rPr>
        <w:t>2. Uchwała wchodzi w życie z dniem podjęcia.</w:t>
      </w:r>
    </w:p>
    <w:p w:rsidR="009450B6" w:rsidRDefault="009450B6"/>
    <w:sectPr w:rsidR="009450B6" w:rsidSect="00290F4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B"/>
    <w:rsid w:val="00576381"/>
    <w:rsid w:val="009450B6"/>
    <w:rsid w:val="00B7507B"/>
    <w:rsid w:val="00C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E70E-A542-4D5A-846D-F42B5A5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3</cp:revision>
  <dcterms:created xsi:type="dcterms:W3CDTF">2017-01-31T12:35:00Z</dcterms:created>
  <dcterms:modified xsi:type="dcterms:W3CDTF">2017-02-27T08:43:00Z</dcterms:modified>
</cp:coreProperties>
</file>