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5F" w:rsidRPr="00F4515F" w:rsidRDefault="00F4515F" w:rsidP="00F4515F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4515F">
        <w:rPr>
          <w:rFonts w:ascii="Times New Roman" w:hAnsi="Times New Roman" w:cs="Times New Roman"/>
          <w:b/>
          <w:bCs/>
          <w:sz w:val="20"/>
          <w:szCs w:val="20"/>
        </w:rPr>
        <w:t>UCHWAŁA  NR XXXVII/211/17</w:t>
      </w:r>
    </w:p>
    <w:p w:rsidR="00F4515F" w:rsidRPr="00F4515F" w:rsidRDefault="00F4515F" w:rsidP="00F4515F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15F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F4515F" w:rsidRPr="00F4515F" w:rsidRDefault="00F4515F" w:rsidP="00F4515F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15F">
        <w:rPr>
          <w:rFonts w:ascii="Times New Roman" w:hAnsi="Times New Roman" w:cs="Times New Roman"/>
          <w:b/>
          <w:bCs/>
          <w:sz w:val="20"/>
          <w:szCs w:val="20"/>
        </w:rPr>
        <w:t>z dnia 26 maja 2017r.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515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F451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15F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2016r. poz.446, z późn.zm. ) oraz art. 211, art. 212, art 214, art. 215, art. 217, art. 235, art. 236, art. 237  ustawy z dnia 27 sierpnia 2009 r. o finansach publicznych (Dz. U  z 2016 r . poz. 1870, z późn.zm.) </w:t>
      </w:r>
      <w:r w:rsidRPr="00F4515F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F4515F">
        <w:rPr>
          <w:rFonts w:ascii="Times New Roman" w:hAnsi="Times New Roman" w:cs="Times New Roman"/>
          <w:sz w:val="20"/>
          <w:szCs w:val="20"/>
        </w:rPr>
        <w:t xml:space="preserve"> </w:t>
      </w:r>
      <w:r w:rsidRPr="00F4515F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F4515F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4515F" w:rsidRPr="00F4515F" w:rsidRDefault="00F4515F" w:rsidP="00F4515F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F4515F" w:rsidRPr="00F4515F" w:rsidRDefault="00F4515F" w:rsidP="00F4515F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F4515F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F4515F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F4515F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F4515F">
        <w:rPr>
          <w:rFonts w:ascii="Times New Roman" w:hAnsi="Times New Roman" w:cs="Times New Roman"/>
          <w:sz w:val="24"/>
          <w:szCs w:val="24"/>
        </w:rPr>
        <w:t xml:space="preserve"> dotacji udzielonych z budżetu Gminy zgodnie z Załącznikiem nr 4 do niniejszej uchwały;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F4515F">
        <w:rPr>
          <w:rFonts w:ascii="Times New Roman" w:hAnsi="Times New Roman" w:cs="Times New Roman"/>
          <w:sz w:val="24"/>
          <w:szCs w:val="24"/>
        </w:rPr>
        <w:t>plan finansowy zadań zleconych z zakresu administracji rządowej zgodnie z Załącznikiem nr 5     do niniejszej uchwały;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F4515F">
        <w:rPr>
          <w:rFonts w:ascii="Times New Roman" w:hAnsi="Times New Roman" w:cs="Times New Roman"/>
          <w:sz w:val="24"/>
          <w:szCs w:val="24"/>
        </w:rPr>
        <w:t xml:space="preserve"> W wyniku powyższych zmian §1 pkt 1, 2, 3, 4 Uchwały Budżetowej otrzymują brzmienie: 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"1) Plan dochodów w łącznej kwocie 55.557.917,72 zł, z tego: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4515F">
        <w:rPr>
          <w:rFonts w:ascii="Times New Roman" w:hAnsi="Times New Roman" w:cs="Times New Roman"/>
          <w:sz w:val="24"/>
          <w:szCs w:val="24"/>
        </w:rPr>
        <w:t xml:space="preserve">  a) dochody bieżące w kwocie  53.925.087,01 zł,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4515F">
        <w:rPr>
          <w:rFonts w:ascii="Times New Roman" w:hAnsi="Times New Roman" w:cs="Times New Roman"/>
          <w:sz w:val="24"/>
          <w:szCs w:val="24"/>
        </w:rPr>
        <w:t xml:space="preserve"> b) dochody majątkowe w kwocie 1.632.830,71 zł,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4515F">
        <w:rPr>
          <w:rFonts w:ascii="Times New Roman" w:hAnsi="Times New Roman" w:cs="Times New Roman"/>
          <w:sz w:val="24"/>
          <w:szCs w:val="24"/>
        </w:rPr>
        <w:t>zgodnie z tabelą nr 1;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62.799.369,59 zł, z tego: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4515F">
        <w:rPr>
          <w:rFonts w:ascii="Times New Roman" w:hAnsi="Times New Roman" w:cs="Times New Roman"/>
          <w:sz w:val="24"/>
          <w:szCs w:val="24"/>
        </w:rPr>
        <w:t>a) wydatki bieżące 47.258.289,88 zł,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sz w:val="24"/>
          <w:szCs w:val="24"/>
        </w:rPr>
        <w:t xml:space="preserve">        b) wydatki majątkowe 15.541.079,71 zł,   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sz w:val="24"/>
          <w:szCs w:val="24"/>
        </w:rPr>
        <w:t xml:space="preserve">            zgodnie z tabelą nr 2";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3) Planowany deficyt w wysokości 7.241.451,87 zł,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  sfinansowany przychodami pochodzącymi z: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4515F">
        <w:rPr>
          <w:rFonts w:ascii="Times New Roman" w:hAnsi="Times New Roman" w:cs="Times New Roman"/>
          <w:sz w:val="24"/>
          <w:szCs w:val="24"/>
        </w:rPr>
        <w:t>a) planowanych pożyczek  w wysokości  3.000.000 zł,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4515F">
        <w:rPr>
          <w:rFonts w:ascii="Times New Roman" w:hAnsi="Times New Roman" w:cs="Times New Roman"/>
          <w:sz w:val="24"/>
          <w:szCs w:val="24"/>
        </w:rPr>
        <w:t xml:space="preserve">  b) wolnych środków w wysokości 4.241.451,87 zł;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4) Planowane przychody w wysokości 8.553.131,87 zł z tytułu: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4515F">
        <w:rPr>
          <w:rFonts w:ascii="Times New Roman" w:hAnsi="Times New Roman" w:cs="Times New Roman"/>
          <w:sz w:val="24"/>
          <w:szCs w:val="24"/>
        </w:rPr>
        <w:t xml:space="preserve">  a) planowanych pożyczek w wysokości 3.000.000 zł,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sz w:val="24"/>
          <w:szCs w:val="24"/>
        </w:rPr>
        <w:t xml:space="preserve">       b) planowanych kredytów w wysokości 1.311.680 zł,</w:t>
      </w:r>
    </w:p>
    <w:p w:rsid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4515F">
        <w:rPr>
          <w:rFonts w:ascii="Times New Roman" w:hAnsi="Times New Roman" w:cs="Times New Roman"/>
          <w:sz w:val="24"/>
          <w:szCs w:val="24"/>
        </w:rPr>
        <w:t>c) wolnych środków w wysokości 4.241.451,87 zł.</w:t>
      </w:r>
    </w:p>
    <w:p w:rsid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</w:p>
    <w:p w:rsid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Pr="00F45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4515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5F" w:rsidRPr="00F4515F" w:rsidRDefault="00F4515F" w:rsidP="00F4515F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4515F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F4515F" w:rsidRPr="00F4515F" w:rsidRDefault="00F4515F" w:rsidP="00F4515F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15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4515F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5F" w:rsidRPr="00F4515F" w:rsidRDefault="00F4515F" w:rsidP="00F451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Arial" w:hAnsi="Arial" w:cs="Arial"/>
          <w:sz w:val="24"/>
          <w:szCs w:val="24"/>
        </w:rPr>
      </w:pPr>
      <w:r w:rsidRPr="00F451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4515F" w:rsidRPr="00F4515F" w:rsidRDefault="00F4515F" w:rsidP="00F4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4DBA" w:rsidRDefault="007D4DBA"/>
    <w:sectPr w:rsidR="007D4DBA" w:rsidSect="0032060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5F"/>
    <w:rsid w:val="006540B7"/>
    <w:rsid w:val="007D4DBA"/>
    <w:rsid w:val="00F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16A7-0F41-49B7-816A-C9CDD4A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2017-05-30T06:32:00Z</dcterms:created>
  <dcterms:modified xsi:type="dcterms:W3CDTF">2017-05-30T06:32:00Z</dcterms:modified>
</cp:coreProperties>
</file>