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91" w:rsidRDefault="0082348F" w:rsidP="00823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PRZEDMIAR ROBÓT</w:t>
      </w:r>
    </w:p>
    <w:p w:rsidR="0082348F" w:rsidRDefault="0082348F" w:rsidP="00823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ULICY ORŁA BIAŁEGO</w:t>
      </w:r>
    </w:p>
    <w:p w:rsidR="0082348F" w:rsidRDefault="0082348F" w:rsidP="00823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IŁŻY</w:t>
      </w:r>
    </w:p>
    <w:p w:rsidR="0082348F" w:rsidRDefault="0082348F" w:rsidP="008234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90"/>
        <w:gridCol w:w="5060"/>
        <w:gridCol w:w="1163"/>
        <w:gridCol w:w="987"/>
      </w:tblGrid>
      <w:tr w:rsidR="0082348F" w:rsidTr="00E02200">
        <w:tc>
          <w:tcPr>
            <w:tcW w:w="562" w:type="dxa"/>
          </w:tcPr>
          <w:p w:rsidR="0082348F" w:rsidRDefault="0082348F" w:rsidP="0082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074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90" w:type="dxa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wyceny</w:t>
            </w:r>
          </w:p>
        </w:tc>
        <w:tc>
          <w:tcPr>
            <w:tcW w:w="5060" w:type="dxa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pozycji </w:t>
            </w:r>
          </w:p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kosztorysowej</w:t>
            </w:r>
          </w:p>
        </w:tc>
        <w:tc>
          <w:tcPr>
            <w:tcW w:w="1163" w:type="dxa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Jednostka </w:t>
            </w:r>
          </w:p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</w:tc>
        <w:tc>
          <w:tcPr>
            <w:tcW w:w="987" w:type="dxa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82348F" w:rsidTr="00E02200">
        <w:tc>
          <w:tcPr>
            <w:tcW w:w="562" w:type="dxa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8F" w:rsidTr="00400D7E">
        <w:tc>
          <w:tcPr>
            <w:tcW w:w="9062" w:type="dxa"/>
            <w:gridSpan w:val="5"/>
          </w:tcPr>
          <w:p w:rsidR="0082348F" w:rsidRDefault="0082348F" w:rsidP="008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nawierzchniowe CPV45233220-7</w:t>
            </w:r>
          </w:p>
        </w:tc>
      </w:tr>
      <w:tr w:rsidR="0082348F" w:rsidTr="00E02200">
        <w:tc>
          <w:tcPr>
            <w:tcW w:w="562" w:type="dxa"/>
          </w:tcPr>
          <w:p w:rsidR="0082348F" w:rsidRDefault="0082348F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82348F" w:rsidRDefault="0082348F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D.03.02.01</w:t>
            </w:r>
          </w:p>
        </w:tc>
        <w:tc>
          <w:tcPr>
            <w:tcW w:w="5060" w:type="dxa"/>
          </w:tcPr>
          <w:p w:rsidR="00E02200" w:rsidRDefault="0082348F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i regulacja wysokościowa ora</w:t>
            </w:r>
            <w:r w:rsidR="00E02200">
              <w:rPr>
                <w:rFonts w:ascii="Times New Roman" w:hAnsi="Times New Roman" w:cs="Times New Roman"/>
                <w:sz w:val="24"/>
                <w:szCs w:val="24"/>
              </w:rPr>
              <w:t>z oczyszczenie wpustów ulicznych</w:t>
            </w:r>
            <w:r w:rsidR="00600E95">
              <w:rPr>
                <w:rFonts w:ascii="Times New Roman" w:hAnsi="Times New Roman" w:cs="Times New Roman"/>
                <w:sz w:val="24"/>
                <w:szCs w:val="24"/>
              </w:rPr>
              <w:t xml:space="preserve"> w nawierzchni asfaltowej</w:t>
            </w:r>
            <w:r w:rsidR="00E02200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0743FC">
              <w:rPr>
                <w:rFonts w:ascii="Times New Roman" w:hAnsi="Times New Roman" w:cs="Times New Roman"/>
                <w:sz w:val="24"/>
                <w:szCs w:val="24"/>
              </w:rPr>
              <w:t>raz z przywróceniem nawierzchni</w:t>
            </w:r>
          </w:p>
        </w:tc>
        <w:tc>
          <w:tcPr>
            <w:tcW w:w="1163" w:type="dxa"/>
          </w:tcPr>
          <w:p w:rsidR="0082348F" w:rsidRDefault="00E02200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:rsidR="0082348F" w:rsidRDefault="00E02200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348F" w:rsidTr="00E02200">
        <w:tc>
          <w:tcPr>
            <w:tcW w:w="562" w:type="dxa"/>
          </w:tcPr>
          <w:p w:rsidR="0082348F" w:rsidRDefault="00E02200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82348F" w:rsidRDefault="00E02200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D.03.02.01</w:t>
            </w:r>
          </w:p>
        </w:tc>
        <w:tc>
          <w:tcPr>
            <w:tcW w:w="5060" w:type="dxa"/>
          </w:tcPr>
          <w:p w:rsidR="0082348F" w:rsidRDefault="00E02200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i regulacja wysokościowa włazów studni rewizyjnych </w:t>
            </w:r>
            <w:r w:rsidR="000743FC">
              <w:rPr>
                <w:rFonts w:ascii="Times New Roman" w:hAnsi="Times New Roman" w:cs="Times New Roman"/>
                <w:sz w:val="24"/>
                <w:szCs w:val="24"/>
              </w:rPr>
              <w:t>w nawierzchni asfaltowej wraz z przywróceniem nawierzchni</w:t>
            </w:r>
          </w:p>
        </w:tc>
        <w:tc>
          <w:tcPr>
            <w:tcW w:w="1163" w:type="dxa"/>
          </w:tcPr>
          <w:p w:rsidR="0082348F" w:rsidRDefault="000743FC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87" w:type="dxa"/>
          </w:tcPr>
          <w:p w:rsidR="0082348F" w:rsidRDefault="000743FC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348F" w:rsidTr="00E02200">
        <w:tc>
          <w:tcPr>
            <w:tcW w:w="562" w:type="dxa"/>
          </w:tcPr>
          <w:p w:rsidR="0082348F" w:rsidRDefault="000743FC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82348F" w:rsidRDefault="000743FC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D.03.02.01</w:t>
            </w:r>
          </w:p>
        </w:tc>
        <w:tc>
          <w:tcPr>
            <w:tcW w:w="5060" w:type="dxa"/>
          </w:tcPr>
          <w:p w:rsidR="0082348F" w:rsidRDefault="000743FC" w:rsidP="0007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i regulacja wysokościowa oraz oczyszczenie wpustów ulicznych w nawierzchni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kostki betonowej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wraz z przywróceniem nawierzchni</w:t>
            </w:r>
          </w:p>
        </w:tc>
        <w:tc>
          <w:tcPr>
            <w:tcW w:w="1163" w:type="dxa"/>
          </w:tcPr>
          <w:p w:rsidR="0082348F" w:rsidRDefault="000743FC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87" w:type="dxa"/>
          </w:tcPr>
          <w:p w:rsidR="0082348F" w:rsidRDefault="000743FC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48F" w:rsidTr="00E02200">
        <w:tc>
          <w:tcPr>
            <w:tcW w:w="562" w:type="dxa"/>
          </w:tcPr>
          <w:p w:rsidR="0082348F" w:rsidRDefault="000743FC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82348F" w:rsidRDefault="000743FC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D.03.02.01</w:t>
            </w:r>
          </w:p>
        </w:tc>
        <w:tc>
          <w:tcPr>
            <w:tcW w:w="5060" w:type="dxa"/>
          </w:tcPr>
          <w:p w:rsidR="0082348F" w:rsidRDefault="000743FC" w:rsidP="0007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i regulacja wysokościowa włazów studni rewizyjnych w nawierzchni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kostki betonowej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wraz z przywróceniem nawierzchni</w:t>
            </w:r>
          </w:p>
        </w:tc>
        <w:tc>
          <w:tcPr>
            <w:tcW w:w="1163" w:type="dxa"/>
          </w:tcPr>
          <w:p w:rsidR="0082348F" w:rsidRDefault="000743FC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987" w:type="dxa"/>
          </w:tcPr>
          <w:p w:rsidR="0082348F" w:rsidRDefault="000743FC" w:rsidP="00E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2348F" w:rsidRDefault="0082348F" w:rsidP="00823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FC" w:rsidRPr="000743FC" w:rsidRDefault="000743FC" w:rsidP="000743FC">
      <w:pPr>
        <w:jc w:val="both"/>
        <w:rPr>
          <w:rFonts w:ascii="Times New Roman" w:hAnsi="Times New Roman" w:cs="Times New Roman"/>
          <w:sz w:val="24"/>
          <w:szCs w:val="24"/>
        </w:rPr>
      </w:pPr>
      <w:r w:rsidRPr="000743F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743FC">
        <w:rPr>
          <w:rFonts w:ascii="Times New Roman" w:hAnsi="Times New Roman" w:cs="Times New Roman"/>
          <w:b/>
          <w:bCs/>
          <w:sz w:val="24"/>
          <w:szCs w:val="24"/>
        </w:rPr>
        <w:t>Zamawiający dopuszcza przywrócenie nawierzchni: asfaltowej lub z kostki granitowej o wymiarach 8x11 cm kolor szary.</w:t>
      </w:r>
    </w:p>
    <w:p w:rsidR="000743FC" w:rsidRPr="000743FC" w:rsidRDefault="000743FC" w:rsidP="000743FC">
      <w:pPr>
        <w:rPr>
          <w:rFonts w:ascii="Times New Roman" w:hAnsi="Times New Roman" w:cs="Times New Roman"/>
          <w:b/>
          <w:sz w:val="24"/>
          <w:szCs w:val="24"/>
        </w:rPr>
      </w:pPr>
    </w:p>
    <w:sectPr w:rsidR="000743FC" w:rsidRPr="0007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7414F"/>
    <w:multiLevelType w:val="hybridMultilevel"/>
    <w:tmpl w:val="7B9CB1C0"/>
    <w:lvl w:ilvl="0" w:tplc="ADECAE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F"/>
    <w:rsid w:val="00015691"/>
    <w:rsid w:val="000743FC"/>
    <w:rsid w:val="00600E95"/>
    <w:rsid w:val="0082348F"/>
    <w:rsid w:val="00E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11427-7AF8-4DA2-972D-A912583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</cp:revision>
  <dcterms:created xsi:type="dcterms:W3CDTF">2017-03-02T07:14:00Z</dcterms:created>
  <dcterms:modified xsi:type="dcterms:W3CDTF">2017-03-02T08:03:00Z</dcterms:modified>
</cp:coreProperties>
</file>